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25"/>
        </w:rPr>
      </w:pPr>
    </w:p>
    <w:p>
      <w:pPr>
        <w:pStyle w:val="BodyText"/>
        <w:ind w:left="135"/>
        <w:rPr>
          <w:sz w:val="20"/>
        </w:rPr>
      </w:pPr>
      <w:r>
        <w:rPr>
          <w:position w:val="0"/>
          <w:sz w:val="20"/>
        </w:rPr>
        <w:pict>
          <v:shape style="width:461pt;height:75pt;mso-position-horizontal-relative:char;mso-position-vertical-relative:line" type="#_x0000_t202" filled="false" stroked="true" strokeweight="1pt" strokecolor="#000000">
            <w10:anchorlock/>
            <v:textbox inset="0,0,0,0">
              <w:txbxContent>
                <w:p>
                  <w:pPr>
                    <w:pStyle w:val="BodyText"/>
                  </w:pPr>
                </w:p>
                <w:p>
                  <w:pPr>
                    <w:spacing w:line="362" w:lineRule="auto" w:before="0"/>
                    <w:ind w:left="1461" w:right="320" w:hanging="1311"/>
                    <w:jc w:val="left"/>
                    <w:rPr>
                      <w:b/>
                      <w:sz w:val="28"/>
                    </w:rPr>
                  </w:pPr>
                  <w:bookmarkStart w:name="104941-pools-rev-E1-2 PIF-ABC3-v1.3 1712" w:id="1"/>
                  <w:bookmarkEnd w:id="1"/>
                  <w:r>
                    <w:rPr/>
                  </w:r>
                  <w:r>
                    <w:rPr>
                      <w:b/>
                      <w:sz w:val="28"/>
                    </w:rPr>
                    <w:t>Stabilizowanie wcześniaków przed przecięciem pępowiny. Część 3: ocena skuteczności.</w:t>
                  </w:r>
                </w:p>
              </w:txbxContent>
            </v:textbox>
            <v:stroke dashstyle="solid"/>
          </v:shape>
        </w:pict>
      </w:r>
      <w:r>
        <w:rPr>
          <w:position w:val="0"/>
          <w:sz w:val="20"/>
        </w:rPr>
      </w:r>
    </w:p>
    <w:p>
      <w:pPr>
        <w:pStyle w:val="BodyText"/>
        <w:spacing w:before="5"/>
        <w:rPr>
          <w:sz w:val="21"/>
        </w:rPr>
      </w:pPr>
    </w:p>
    <w:p>
      <w:pPr>
        <w:pStyle w:val="Heading2"/>
        <w:spacing w:before="90"/>
        <w:ind w:left="175" w:firstLine="0"/>
      </w:pPr>
      <w:bookmarkStart w:name="Dane uczestnika biorącego udział w badan" w:id="2"/>
      <w:bookmarkEnd w:id="2"/>
      <w:r>
        <w:rPr>
          <w:b w:val="0"/>
        </w:rPr>
      </w:r>
      <w:r>
        <w:rPr/>
        <w:t>Dane uczestnika biorącego udział w badaniu klinicznym.</w:t>
      </w:r>
    </w:p>
    <w:p>
      <w:pPr>
        <w:pStyle w:val="BodyText"/>
        <w:spacing w:before="9"/>
        <w:rPr>
          <w:b/>
          <w:sz w:val="23"/>
        </w:rPr>
      </w:pPr>
    </w:p>
    <w:p>
      <w:pPr>
        <w:spacing w:before="0"/>
        <w:ind w:left="175" w:right="0" w:firstLine="0"/>
        <w:jc w:val="both"/>
        <w:rPr>
          <w:b/>
          <w:sz w:val="24"/>
        </w:rPr>
      </w:pPr>
      <w:r>
        <w:rPr>
          <w:b/>
          <w:sz w:val="24"/>
        </w:rPr>
        <w:t>Oficjalny tytuł badania:</w:t>
      </w:r>
    </w:p>
    <w:p>
      <w:pPr>
        <w:spacing w:before="2"/>
        <w:ind w:left="176" w:right="315" w:firstLine="0"/>
        <w:jc w:val="both"/>
        <w:rPr>
          <w:i/>
          <w:sz w:val="24"/>
        </w:rPr>
      </w:pPr>
      <w:r>
        <w:rPr>
          <w:i/>
          <w:sz w:val="24"/>
        </w:rPr>
        <w:t>Stabilizowanie wcześniaków przed przecięciem pępowiny: randomizowane badanie </w:t>
      </w:r>
      <w:r>
        <w:rPr>
          <w:i/>
          <w:sz w:val="24"/>
        </w:rPr>
        <w:t>kontrolowane w wielu szpitalach. Projekt Aeration, Breathing, Clamping (ABC) [Napowietrzanie, oddychanie, zaciskanie], Część 3.</w:t>
      </w:r>
    </w:p>
    <w:p>
      <w:pPr>
        <w:pStyle w:val="BodyText"/>
        <w:rPr>
          <w:i/>
          <w:sz w:val="26"/>
        </w:rPr>
      </w:pPr>
    </w:p>
    <w:p>
      <w:pPr>
        <w:pStyle w:val="BodyText"/>
        <w:spacing w:before="9"/>
        <w:rPr>
          <w:i/>
          <w:sz w:val="21"/>
        </w:rPr>
      </w:pPr>
    </w:p>
    <w:p>
      <w:pPr>
        <w:pStyle w:val="BodyText"/>
        <w:spacing w:before="1"/>
        <w:ind w:left="175"/>
        <w:jc w:val="both"/>
      </w:pPr>
      <w:r>
        <w:rPr/>
        <w:t>Szanowni Państwo,</w:t>
      </w:r>
    </w:p>
    <w:p>
      <w:pPr>
        <w:pStyle w:val="BodyText"/>
        <w:spacing w:before="11"/>
        <w:rPr>
          <w:sz w:val="23"/>
        </w:rPr>
      </w:pPr>
    </w:p>
    <w:p>
      <w:pPr>
        <w:pStyle w:val="BodyText"/>
        <w:ind w:left="176" w:right="313"/>
        <w:jc w:val="both"/>
      </w:pPr>
      <w:r>
        <w:rPr/>
        <w:t>Chcielibyśmy zaprosić Państwa do wzięcia udziału w badaniu klinicznym. Udział w badaniu jest dobrowolny. Aby wziąć w nim udział, muszą Państwo wyrazić zgodę na piśmie. Zanim podejmą Państwo decyzję o udziale w badaniu, wyjaśnimy na czym dokładnie ono polega Prosimy o uważne zapoznanie się z informacjami poniżej. Ewentualne pytania prosimy kierować</w:t>
      </w:r>
      <w:r>
        <w:rPr>
          <w:spacing w:val="-7"/>
        </w:rPr>
        <w:t> </w:t>
      </w:r>
      <w:r>
        <w:rPr/>
        <w:t>do</w:t>
      </w:r>
      <w:r>
        <w:rPr>
          <w:spacing w:val="-9"/>
        </w:rPr>
        <w:t> </w:t>
      </w:r>
      <w:r>
        <w:rPr/>
        <w:t>osoby</w:t>
      </w:r>
      <w:r>
        <w:rPr>
          <w:spacing w:val="-13"/>
        </w:rPr>
        <w:t> </w:t>
      </w:r>
      <w:r>
        <w:rPr/>
        <w:t>prowadzącej</w:t>
      </w:r>
      <w:r>
        <w:rPr>
          <w:spacing w:val="-8"/>
        </w:rPr>
        <w:t> </w:t>
      </w:r>
      <w:r>
        <w:rPr/>
        <w:t>badanie.</w:t>
      </w:r>
      <w:r>
        <w:rPr>
          <w:spacing w:val="-9"/>
        </w:rPr>
        <w:t> </w:t>
      </w:r>
      <w:r>
        <w:rPr/>
        <w:t>Dodatkowe</w:t>
      </w:r>
      <w:r>
        <w:rPr>
          <w:spacing w:val="-10"/>
        </w:rPr>
        <w:t> </w:t>
      </w:r>
      <w:r>
        <w:rPr/>
        <w:t>informacje</w:t>
      </w:r>
      <w:r>
        <w:rPr>
          <w:spacing w:val="-10"/>
        </w:rPr>
        <w:t> </w:t>
      </w:r>
      <w:r>
        <w:rPr/>
        <w:t>mogą</w:t>
      </w:r>
      <w:r>
        <w:rPr>
          <w:spacing w:val="-7"/>
        </w:rPr>
        <w:t> </w:t>
      </w:r>
      <w:r>
        <w:rPr/>
        <w:t>Państwo</w:t>
      </w:r>
      <w:r>
        <w:rPr>
          <w:spacing w:val="-9"/>
        </w:rPr>
        <w:t> </w:t>
      </w:r>
      <w:r>
        <w:rPr/>
        <w:t>także</w:t>
      </w:r>
      <w:r>
        <w:rPr>
          <w:spacing w:val="-10"/>
        </w:rPr>
        <w:t> </w:t>
      </w:r>
      <w:r>
        <w:rPr/>
        <w:t>uzyskać, kontaktując się z ekspertem, którego nazwisko podano na końcu tego listu. Szczegółowe informacje na temat udziału w tego rodzaju badaniach klinicznych znajdują się ponadto w załączonej</w:t>
      </w:r>
      <w:r>
        <w:rPr>
          <w:spacing w:val="-1"/>
        </w:rPr>
        <w:t> </w:t>
      </w:r>
      <w:r>
        <w:rPr/>
        <w:t>ulotce.</w:t>
      </w:r>
    </w:p>
    <w:p>
      <w:pPr>
        <w:pStyle w:val="BodyText"/>
      </w:pPr>
    </w:p>
    <w:p>
      <w:pPr>
        <w:pStyle w:val="BodyText"/>
        <w:ind w:left="175" w:right="316"/>
        <w:jc w:val="both"/>
      </w:pPr>
      <w:r>
        <w:rPr/>
        <w:t>W niniejszym liście informujemy o jednym z badań klinicznych prowadzonych obecnie na oddziałach neonatologii w całej Holandii. To konkretne badanie dotyczy przedwczesnych porodów. Większość dzieci rodzi się w terminie, czyli ok. 40. tygodnia ciąży. Dzieci</w:t>
      </w:r>
      <w:r>
        <w:rPr>
          <w:spacing w:val="-34"/>
        </w:rPr>
        <w:t> </w:t>
      </w:r>
      <w:r>
        <w:rPr/>
        <w:t>urodzone przed</w:t>
      </w:r>
      <w:r>
        <w:rPr>
          <w:spacing w:val="-12"/>
        </w:rPr>
        <w:t> </w:t>
      </w:r>
      <w:r>
        <w:rPr/>
        <w:t>37.</w:t>
      </w:r>
      <w:r>
        <w:rPr>
          <w:spacing w:val="-11"/>
        </w:rPr>
        <w:t> </w:t>
      </w:r>
      <w:r>
        <w:rPr/>
        <w:t>tygodniem</w:t>
      </w:r>
      <w:r>
        <w:rPr>
          <w:spacing w:val="-11"/>
        </w:rPr>
        <w:t> </w:t>
      </w:r>
      <w:r>
        <w:rPr/>
        <w:t>uznawane</w:t>
      </w:r>
      <w:r>
        <w:rPr>
          <w:spacing w:val="-12"/>
        </w:rPr>
        <w:t> </w:t>
      </w:r>
      <w:r>
        <w:rPr/>
        <w:t>są</w:t>
      </w:r>
      <w:r>
        <w:rPr>
          <w:spacing w:val="-12"/>
        </w:rPr>
        <w:t> </w:t>
      </w:r>
      <w:r>
        <w:rPr/>
        <w:t>za</w:t>
      </w:r>
      <w:r>
        <w:rPr>
          <w:spacing w:val="-12"/>
        </w:rPr>
        <w:t> </w:t>
      </w:r>
      <w:r>
        <w:rPr/>
        <w:t>wcześniaki.</w:t>
      </w:r>
      <w:r>
        <w:rPr>
          <w:spacing w:val="-11"/>
        </w:rPr>
        <w:t> </w:t>
      </w:r>
      <w:r>
        <w:rPr/>
        <w:t>Kontaktujemy</w:t>
      </w:r>
      <w:r>
        <w:rPr>
          <w:spacing w:val="-16"/>
        </w:rPr>
        <w:t> </w:t>
      </w:r>
      <w:r>
        <w:rPr/>
        <w:t>się</w:t>
      </w:r>
      <w:r>
        <w:rPr>
          <w:spacing w:val="-12"/>
        </w:rPr>
        <w:t> </w:t>
      </w:r>
      <w:r>
        <w:rPr/>
        <w:t>z</w:t>
      </w:r>
      <w:r>
        <w:rPr>
          <w:spacing w:val="-10"/>
        </w:rPr>
        <w:t> </w:t>
      </w:r>
      <w:r>
        <w:rPr/>
        <w:t>Państwem</w:t>
      </w:r>
      <w:r>
        <w:rPr>
          <w:spacing w:val="-11"/>
        </w:rPr>
        <w:t> </w:t>
      </w:r>
      <w:r>
        <w:rPr/>
        <w:t>w</w:t>
      </w:r>
      <w:r>
        <w:rPr>
          <w:spacing w:val="-12"/>
        </w:rPr>
        <w:t> </w:t>
      </w:r>
      <w:r>
        <w:rPr/>
        <w:t>sprawie</w:t>
      </w:r>
      <w:r>
        <w:rPr>
          <w:spacing w:val="-12"/>
        </w:rPr>
        <w:t> </w:t>
      </w:r>
      <w:r>
        <w:rPr/>
        <w:t>tego badania, ponieważ istnieje możliwość, że Państwa dziecko urodzi się</w:t>
      </w:r>
      <w:r>
        <w:rPr>
          <w:spacing w:val="-8"/>
        </w:rPr>
        <w:t> </w:t>
      </w:r>
      <w:r>
        <w:rPr/>
        <w:t>przedwcześnie.</w:t>
      </w:r>
    </w:p>
    <w:p>
      <w:pPr>
        <w:pStyle w:val="BodyText"/>
        <w:spacing w:before="3"/>
      </w:pPr>
    </w:p>
    <w:p>
      <w:pPr>
        <w:pStyle w:val="BodyText"/>
        <w:ind w:left="175" w:right="311"/>
        <w:jc w:val="both"/>
      </w:pPr>
      <w:r>
        <w:rPr/>
        <w:t>Jest to element większego badania klinicznego zainicjowanego przez lekarzy i badaczy klinicznych z akademickiego centrum medycznego w Lejdzie (Leiden University Medical Center, LUMC), które prowadzone jest we współpracy z oddziałami neonatologii w całej Holandii. Akredytowana przy akademickim centrum medycznym w Lejdzie komisja etyczna do spraw badań naukowych (METC) zweryfikowała to badanie i wydała na jego temat pozytywną opinię, tym samym zatwierdzając jego realizację. Oprócz tego, dyrekcja Państwa szpitala zgłosiła chęć do przeprowadzenia tego badania w swojej placówce.</w:t>
      </w:r>
    </w:p>
    <w:p>
      <w:pPr>
        <w:pStyle w:val="BodyText"/>
      </w:pPr>
    </w:p>
    <w:p>
      <w:pPr>
        <w:pStyle w:val="Heading2"/>
        <w:numPr>
          <w:ilvl w:val="0"/>
          <w:numId w:val="1"/>
        </w:numPr>
        <w:tabs>
          <w:tab w:pos="536" w:val="left" w:leader="none"/>
        </w:tabs>
        <w:spacing w:line="240" w:lineRule="auto" w:before="0" w:after="0"/>
        <w:ind w:left="536" w:right="0" w:hanging="361"/>
        <w:jc w:val="both"/>
      </w:pPr>
      <w:bookmarkStart w:name="1. Jaki jest cel badania?" w:id="3"/>
      <w:bookmarkEnd w:id="3"/>
      <w:r>
        <w:rPr>
          <w:b w:val="0"/>
        </w:rPr>
      </w:r>
      <w:bookmarkStart w:name="1. Jaki jest cel badania?" w:id="4"/>
      <w:bookmarkEnd w:id="4"/>
      <w:r>
        <w:rPr/>
        <w:t>Jaki</w:t>
      </w:r>
      <w:r>
        <w:rPr/>
        <w:t> jest cel</w:t>
      </w:r>
      <w:r>
        <w:rPr>
          <w:spacing w:val="-2"/>
        </w:rPr>
        <w:t> </w:t>
      </w:r>
      <w:r>
        <w:rPr/>
        <w:t>badania?</w:t>
      </w:r>
    </w:p>
    <w:p>
      <w:pPr>
        <w:pStyle w:val="BodyText"/>
        <w:spacing w:before="3"/>
        <w:ind w:left="175" w:right="317"/>
        <w:jc w:val="both"/>
      </w:pPr>
      <w:r>
        <w:rPr/>
        <w:t>Celem badania jest sprawdzenie, czy nowa metoda stabilizowania wcześniaków przynosi lepsze</w:t>
      </w:r>
      <w:r>
        <w:rPr>
          <w:spacing w:val="-14"/>
        </w:rPr>
        <w:t> </w:t>
      </w:r>
      <w:r>
        <w:rPr/>
        <w:t>rezultaty</w:t>
      </w:r>
      <w:r>
        <w:rPr>
          <w:spacing w:val="-18"/>
        </w:rPr>
        <w:t> </w:t>
      </w:r>
      <w:r>
        <w:rPr/>
        <w:t>niż</w:t>
      </w:r>
      <w:r>
        <w:rPr>
          <w:spacing w:val="-11"/>
        </w:rPr>
        <w:t> </w:t>
      </w:r>
      <w:r>
        <w:rPr/>
        <w:t>metoda</w:t>
      </w:r>
      <w:r>
        <w:rPr>
          <w:spacing w:val="-14"/>
        </w:rPr>
        <w:t> </w:t>
      </w:r>
      <w:r>
        <w:rPr/>
        <w:t>stosowana</w:t>
      </w:r>
      <w:r>
        <w:rPr>
          <w:spacing w:val="-13"/>
        </w:rPr>
        <w:t> </w:t>
      </w:r>
      <w:r>
        <w:rPr/>
        <w:t>dotychczas.</w:t>
      </w:r>
      <w:r>
        <w:rPr>
          <w:spacing w:val="-13"/>
        </w:rPr>
        <w:t> </w:t>
      </w:r>
      <w:r>
        <w:rPr/>
        <w:t>Poniżej</w:t>
      </w:r>
      <w:r>
        <w:rPr>
          <w:spacing w:val="-12"/>
        </w:rPr>
        <w:t> </w:t>
      </w:r>
      <w:r>
        <w:rPr/>
        <w:t>przedstawimy</w:t>
      </w:r>
      <w:r>
        <w:rPr>
          <w:spacing w:val="-21"/>
        </w:rPr>
        <w:t> </w:t>
      </w:r>
      <w:r>
        <w:rPr/>
        <w:t>pokrótce</w:t>
      </w:r>
      <w:r>
        <w:rPr>
          <w:spacing w:val="-14"/>
        </w:rPr>
        <w:t> </w:t>
      </w:r>
      <w:r>
        <w:rPr/>
        <w:t>powody,</w:t>
      </w:r>
      <w:r>
        <w:rPr>
          <w:spacing w:val="-12"/>
        </w:rPr>
        <w:t> </w:t>
      </w:r>
      <w:r>
        <w:rPr/>
        <w:t>dla których prowadzone jest to badanie</w:t>
      </w:r>
      <w:r>
        <w:rPr>
          <w:spacing w:val="-1"/>
        </w:rPr>
        <w:t> </w:t>
      </w:r>
      <w:r>
        <w:rPr/>
        <w:t>kliniczne.</w:t>
      </w:r>
    </w:p>
    <w:p>
      <w:pPr>
        <w:pStyle w:val="BodyText"/>
        <w:ind w:left="176" w:right="314"/>
        <w:jc w:val="both"/>
      </w:pPr>
      <w:r>
        <w:rPr/>
        <w:t>Przed urodzeniem dziecko nie musi samodzielnie oddychać, ponieważ otrzymuje tlen z krwi matki. Tlen pobierany jest przez łożysko i transportowany do płodu za pomocą pępowiny. Po urodzeniu noworodek musi zacząć oddychać samodzielnie tak, aby krew została natleniona w płucach. Gdy dziecko się urodzi, pępowina jest zaciskana, a następnie przecinana.</w:t>
      </w:r>
    </w:p>
    <w:p>
      <w:pPr>
        <w:spacing w:after="0"/>
        <w:jc w:val="both"/>
        <w:sectPr>
          <w:headerReference w:type="default" r:id="rId5"/>
          <w:footerReference w:type="default" r:id="rId6"/>
          <w:type w:val="continuous"/>
          <w:pgSz w:w="11920" w:h="16850"/>
          <w:pgMar w:header="835" w:footer="662" w:top="1640" w:bottom="860" w:left="1240" w:right="1100"/>
          <w:pgNumType w:start="1"/>
        </w:sectPr>
      </w:pPr>
    </w:p>
    <w:p>
      <w:pPr>
        <w:pStyle w:val="BodyText"/>
        <w:spacing w:before="3"/>
        <w:rPr>
          <w:sz w:val="18"/>
        </w:rPr>
      </w:pPr>
    </w:p>
    <w:p>
      <w:pPr>
        <w:pStyle w:val="BodyText"/>
        <w:spacing w:before="90"/>
        <w:ind w:left="175" w:right="312"/>
        <w:jc w:val="both"/>
      </w:pPr>
      <w:r>
        <w:rPr/>
        <w:t>W przypadku wcześniaków płuca mogą nie być jeszcze w pełni rozwinięte, co utrudnia im rozpoczęcie samodzielnego oddychania bezpośrednio po urodzeniu. Wcześniaki często potrzebują pomocy pediatry, żeby zacząć prawidłowo oddychać. Obecnie przedwcześnie urodzone</w:t>
      </w:r>
      <w:r>
        <w:rPr>
          <w:spacing w:val="-10"/>
        </w:rPr>
        <w:t> </w:t>
      </w:r>
      <w:r>
        <w:rPr/>
        <w:t>dzieci</w:t>
      </w:r>
      <w:r>
        <w:rPr>
          <w:spacing w:val="-9"/>
        </w:rPr>
        <w:t> </w:t>
      </w:r>
      <w:r>
        <w:rPr/>
        <w:t>traktowane</w:t>
      </w:r>
      <w:r>
        <w:rPr>
          <w:spacing w:val="-10"/>
        </w:rPr>
        <w:t> </w:t>
      </w:r>
      <w:r>
        <w:rPr/>
        <w:t>są</w:t>
      </w:r>
      <w:r>
        <w:rPr>
          <w:spacing w:val="-10"/>
        </w:rPr>
        <w:t> </w:t>
      </w:r>
      <w:r>
        <w:rPr/>
        <w:t>tak</w:t>
      </w:r>
      <w:r>
        <w:rPr>
          <w:spacing w:val="-9"/>
        </w:rPr>
        <w:t> </w:t>
      </w:r>
      <w:r>
        <w:rPr/>
        <w:t>samo</w:t>
      </w:r>
      <w:r>
        <w:rPr>
          <w:spacing w:val="-9"/>
        </w:rPr>
        <w:t> </w:t>
      </w:r>
      <w:r>
        <w:rPr/>
        <w:t>jak</w:t>
      </w:r>
      <w:r>
        <w:rPr>
          <w:spacing w:val="-9"/>
        </w:rPr>
        <w:t> </w:t>
      </w:r>
      <w:r>
        <w:rPr/>
        <w:t>noworodki,</w:t>
      </w:r>
      <w:r>
        <w:rPr>
          <w:spacing w:val="-9"/>
        </w:rPr>
        <w:t> </w:t>
      </w:r>
      <w:r>
        <w:rPr/>
        <w:t>co</w:t>
      </w:r>
      <w:r>
        <w:rPr>
          <w:spacing w:val="-9"/>
        </w:rPr>
        <w:t> </w:t>
      </w:r>
      <w:r>
        <w:rPr/>
        <w:t>oznacza,</w:t>
      </w:r>
      <w:r>
        <w:rPr>
          <w:spacing w:val="-9"/>
        </w:rPr>
        <w:t> </w:t>
      </w:r>
      <w:r>
        <w:rPr/>
        <w:t>że</w:t>
      </w:r>
      <w:r>
        <w:rPr>
          <w:spacing w:val="-10"/>
        </w:rPr>
        <w:t> </w:t>
      </w:r>
      <w:r>
        <w:rPr/>
        <w:t>pępowina</w:t>
      </w:r>
      <w:r>
        <w:rPr>
          <w:spacing w:val="-10"/>
        </w:rPr>
        <w:t> </w:t>
      </w:r>
      <w:r>
        <w:rPr/>
        <w:t>jest</w:t>
      </w:r>
      <w:r>
        <w:rPr>
          <w:spacing w:val="-8"/>
        </w:rPr>
        <w:t> </w:t>
      </w:r>
      <w:r>
        <w:rPr/>
        <w:t>zaciskana i przecinana natychmiast po urodzeniu. Dziecko jest następnie przekazywane pediatrze, który rozpoczyna wsparcie oddechowe. Wsparcie oddechowe odbywa się zazwyczaj w oddzielnym pomieszczeniu usytuowanym obok sali porodowej lub sali operacyjnej (w przypadku cesarskiego</w:t>
      </w:r>
      <w:r>
        <w:rPr>
          <w:spacing w:val="1"/>
        </w:rPr>
        <w:t> </w:t>
      </w:r>
      <w:r>
        <w:rPr/>
        <w:t>cięcia).</w:t>
      </w:r>
    </w:p>
    <w:p>
      <w:pPr>
        <w:pStyle w:val="BodyText"/>
        <w:spacing w:before="1"/>
        <w:ind w:left="175" w:right="316"/>
        <w:jc w:val="both"/>
      </w:pPr>
      <w:r>
        <w:rPr/>
        <w:t>Przez kilka ostatnich lat prowadzono badania nad nową metodą resuscytacji wcześniaków bezpośrednio po urodzeniu. Metoda ta polega na tym, że wcześniak otrzymuje wsparcie oddechowe przed przecięciem pępowiny, co wydaje się przynosić przedwcześnie urodzonym dzieciom potencjalne korzyści.</w:t>
      </w:r>
    </w:p>
    <w:p>
      <w:pPr>
        <w:pStyle w:val="BodyText"/>
        <w:ind w:left="175" w:right="316"/>
        <w:jc w:val="both"/>
      </w:pPr>
      <w:r>
        <w:rPr/>
        <w:t>Prowadzone</w:t>
      </w:r>
      <w:r>
        <w:rPr>
          <w:spacing w:val="-17"/>
        </w:rPr>
        <w:t> </w:t>
      </w:r>
      <w:r>
        <w:rPr/>
        <w:t>obecnie</w:t>
      </w:r>
      <w:r>
        <w:rPr>
          <w:spacing w:val="-14"/>
        </w:rPr>
        <w:t> </w:t>
      </w:r>
      <w:r>
        <w:rPr/>
        <w:t>badanie</w:t>
      </w:r>
      <w:r>
        <w:rPr>
          <w:spacing w:val="-17"/>
        </w:rPr>
        <w:t> </w:t>
      </w:r>
      <w:r>
        <w:rPr/>
        <w:t>kliniczne</w:t>
      </w:r>
      <w:r>
        <w:rPr>
          <w:spacing w:val="-17"/>
        </w:rPr>
        <w:t> </w:t>
      </w:r>
      <w:r>
        <w:rPr/>
        <w:t>koncentruje</w:t>
      </w:r>
      <w:r>
        <w:rPr>
          <w:spacing w:val="-17"/>
        </w:rPr>
        <w:t> </w:t>
      </w:r>
      <w:r>
        <w:rPr/>
        <w:t>się</w:t>
      </w:r>
      <w:r>
        <w:rPr>
          <w:spacing w:val="-17"/>
        </w:rPr>
        <w:t> </w:t>
      </w:r>
      <w:r>
        <w:rPr/>
        <w:t>na</w:t>
      </w:r>
      <w:r>
        <w:rPr>
          <w:spacing w:val="-16"/>
        </w:rPr>
        <w:t> </w:t>
      </w:r>
      <w:r>
        <w:rPr/>
        <w:t>tym</w:t>
      </w:r>
      <w:r>
        <w:rPr>
          <w:spacing w:val="-15"/>
        </w:rPr>
        <w:t> </w:t>
      </w:r>
      <w:r>
        <w:rPr/>
        <w:t>nowym</w:t>
      </w:r>
      <w:r>
        <w:rPr>
          <w:spacing w:val="-15"/>
        </w:rPr>
        <w:t> </w:t>
      </w:r>
      <w:r>
        <w:rPr/>
        <w:t>podejściu</w:t>
      </w:r>
      <w:r>
        <w:rPr>
          <w:spacing w:val="-16"/>
        </w:rPr>
        <w:t> </w:t>
      </w:r>
      <w:r>
        <w:rPr/>
        <w:t>do</w:t>
      </w:r>
      <w:r>
        <w:rPr>
          <w:spacing w:val="-16"/>
        </w:rPr>
        <w:t> </w:t>
      </w:r>
      <w:r>
        <w:rPr/>
        <w:t>resuscytacji (lub stabilizacji). To nowe podejście polega na umieszczeniu dziecka na stole do resuscytacji bardzo</w:t>
      </w:r>
      <w:r>
        <w:rPr>
          <w:spacing w:val="-12"/>
        </w:rPr>
        <w:t> </w:t>
      </w:r>
      <w:r>
        <w:rPr/>
        <w:t>blisko</w:t>
      </w:r>
      <w:r>
        <w:rPr>
          <w:spacing w:val="-12"/>
        </w:rPr>
        <w:t> </w:t>
      </w:r>
      <w:r>
        <w:rPr/>
        <w:t>matki,</w:t>
      </w:r>
      <w:r>
        <w:rPr>
          <w:spacing w:val="-12"/>
        </w:rPr>
        <w:t> </w:t>
      </w:r>
      <w:r>
        <w:rPr/>
        <w:t>ponieważ</w:t>
      </w:r>
      <w:r>
        <w:rPr>
          <w:spacing w:val="-10"/>
        </w:rPr>
        <w:t> </w:t>
      </w:r>
      <w:r>
        <w:rPr/>
        <w:t>dziecko</w:t>
      </w:r>
      <w:r>
        <w:rPr>
          <w:spacing w:val="-12"/>
        </w:rPr>
        <w:t> </w:t>
      </w:r>
      <w:r>
        <w:rPr/>
        <w:t>jest</w:t>
      </w:r>
      <w:r>
        <w:rPr>
          <w:spacing w:val="-12"/>
        </w:rPr>
        <w:t> </w:t>
      </w:r>
      <w:r>
        <w:rPr/>
        <w:t>z</w:t>
      </w:r>
      <w:r>
        <w:rPr>
          <w:spacing w:val="-11"/>
        </w:rPr>
        <w:t> </w:t>
      </w:r>
      <w:r>
        <w:rPr/>
        <w:t>nią</w:t>
      </w:r>
      <w:r>
        <w:rPr>
          <w:spacing w:val="-12"/>
        </w:rPr>
        <w:t> </w:t>
      </w:r>
      <w:r>
        <w:rPr/>
        <w:t>wciąż</w:t>
      </w:r>
      <w:r>
        <w:rPr>
          <w:spacing w:val="-11"/>
        </w:rPr>
        <w:t> </w:t>
      </w:r>
      <w:r>
        <w:rPr/>
        <w:t>połączone</w:t>
      </w:r>
      <w:r>
        <w:rPr>
          <w:spacing w:val="-13"/>
        </w:rPr>
        <w:t> </w:t>
      </w:r>
      <w:r>
        <w:rPr/>
        <w:t>pępowiną.</w:t>
      </w:r>
      <w:r>
        <w:rPr>
          <w:spacing w:val="-10"/>
        </w:rPr>
        <w:t> </w:t>
      </w:r>
      <w:r>
        <w:rPr/>
        <w:t>Następnie</w:t>
      </w:r>
      <w:r>
        <w:rPr>
          <w:spacing w:val="-12"/>
        </w:rPr>
        <w:t> </w:t>
      </w:r>
      <w:r>
        <w:rPr/>
        <w:t>dziecko otrzymuje wsparcie oddechowe od pediatry. Potem pępowina jest zaciskana i przecinana. Naszym</w:t>
      </w:r>
      <w:r>
        <w:rPr>
          <w:spacing w:val="-11"/>
        </w:rPr>
        <w:t> </w:t>
      </w:r>
      <w:r>
        <w:rPr/>
        <w:t>celem</w:t>
      </w:r>
      <w:r>
        <w:rPr>
          <w:spacing w:val="-11"/>
        </w:rPr>
        <w:t> </w:t>
      </w:r>
      <w:r>
        <w:rPr/>
        <w:t>jest</w:t>
      </w:r>
      <w:r>
        <w:rPr>
          <w:spacing w:val="-11"/>
        </w:rPr>
        <w:t> </w:t>
      </w:r>
      <w:r>
        <w:rPr/>
        <w:t>sprawdzenie,</w:t>
      </w:r>
      <w:r>
        <w:rPr>
          <w:spacing w:val="-10"/>
        </w:rPr>
        <w:t> </w:t>
      </w:r>
      <w:r>
        <w:rPr/>
        <w:t>czy</w:t>
      </w:r>
      <w:r>
        <w:rPr>
          <w:spacing w:val="-16"/>
        </w:rPr>
        <w:t> </w:t>
      </w:r>
      <w:r>
        <w:rPr/>
        <w:t>to</w:t>
      </w:r>
      <w:r>
        <w:rPr>
          <w:spacing w:val="-11"/>
        </w:rPr>
        <w:t> </w:t>
      </w:r>
      <w:r>
        <w:rPr/>
        <w:t>nowe</w:t>
      </w:r>
      <w:r>
        <w:rPr>
          <w:spacing w:val="-10"/>
        </w:rPr>
        <w:t> </w:t>
      </w:r>
      <w:r>
        <w:rPr/>
        <w:t>podejście</w:t>
      </w:r>
      <w:r>
        <w:rPr>
          <w:spacing w:val="-11"/>
        </w:rPr>
        <w:t> </w:t>
      </w:r>
      <w:r>
        <w:rPr/>
        <w:t>jest</w:t>
      </w:r>
      <w:r>
        <w:rPr>
          <w:spacing w:val="-11"/>
        </w:rPr>
        <w:t> </w:t>
      </w:r>
      <w:r>
        <w:rPr/>
        <w:t>lepsze</w:t>
      </w:r>
      <w:r>
        <w:rPr>
          <w:spacing w:val="-12"/>
        </w:rPr>
        <w:t> </w:t>
      </w:r>
      <w:r>
        <w:rPr/>
        <w:t>dla</w:t>
      </w:r>
      <w:r>
        <w:rPr>
          <w:spacing w:val="-12"/>
        </w:rPr>
        <w:t> </w:t>
      </w:r>
      <w:r>
        <w:rPr/>
        <w:t>wcześniaków</w:t>
      </w:r>
      <w:r>
        <w:rPr>
          <w:spacing w:val="-11"/>
        </w:rPr>
        <w:t> </w:t>
      </w:r>
      <w:r>
        <w:rPr/>
        <w:t>niż</w:t>
      </w:r>
      <w:r>
        <w:rPr>
          <w:spacing w:val="-10"/>
        </w:rPr>
        <w:t> </w:t>
      </w:r>
      <w:r>
        <w:rPr/>
        <w:t>metoda stosowana</w:t>
      </w:r>
      <w:r>
        <w:rPr>
          <w:spacing w:val="-2"/>
        </w:rPr>
        <w:t> </w:t>
      </w:r>
      <w:r>
        <w:rPr/>
        <w:t>dotychczas.</w:t>
      </w:r>
    </w:p>
    <w:p>
      <w:pPr>
        <w:pStyle w:val="BodyText"/>
      </w:pPr>
    </w:p>
    <w:p>
      <w:pPr>
        <w:pStyle w:val="Heading2"/>
        <w:numPr>
          <w:ilvl w:val="0"/>
          <w:numId w:val="1"/>
        </w:numPr>
        <w:tabs>
          <w:tab w:pos="536" w:val="left" w:leader="none"/>
        </w:tabs>
        <w:spacing w:line="240" w:lineRule="auto" w:before="0" w:after="0"/>
        <w:ind w:left="536" w:right="0" w:hanging="361"/>
        <w:jc w:val="both"/>
      </w:pPr>
      <w:bookmarkStart w:name="2. Jaki zabieg oceniamy?" w:id="5"/>
      <w:bookmarkEnd w:id="5"/>
      <w:r>
        <w:rPr>
          <w:b w:val="0"/>
        </w:rPr>
      </w:r>
      <w:bookmarkStart w:name="2. Jaki zabieg oceniamy?" w:id="6"/>
      <w:bookmarkEnd w:id="6"/>
      <w:r>
        <w:rPr/>
        <w:t>Jaki</w:t>
      </w:r>
      <w:r>
        <w:rPr/>
        <w:t> zabieg</w:t>
      </w:r>
      <w:r>
        <w:rPr>
          <w:spacing w:val="-1"/>
        </w:rPr>
        <w:t> </w:t>
      </w:r>
      <w:r>
        <w:rPr/>
        <w:t>oceniamy?</w:t>
      </w:r>
    </w:p>
    <w:p>
      <w:pPr>
        <w:pStyle w:val="BodyText"/>
        <w:spacing w:before="2"/>
        <w:ind w:left="175" w:right="311"/>
        <w:jc w:val="both"/>
      </w:pPr>
      <w:r>
        <w:rPr/>
        <w:t>Specjalnie na potrzeby tej nowej metody opracowaliśmy nowy rodzaj stołu do resuscytacji, który</w:t>
      </w:r>
      <w:r>
        <w:rPr>
          <w:spacing w:val="-9"/>
        </w:rPr>
        <w:t> </w:t>
      </w:r>
      <w:r>
        <w:rPr/>
        <w:t>nazwaliśmy</w:t>
      </w:r>
      <w:r>
        <w:rPr>
          <w:spacing w:val="-9"/>
        </w:rPr>
        <w:t> </w:t>
      </w:r>
      <w:r>
        <w:rPr/>
        <w:t>Concord.</w:t>
      </w:r>
      <w:r>
        <w:rPr>
          <w:spacing w:val="-3"/>
        </w:rPr>
        <w:t> </w:t>
      </w:r>
      <w:r>
        <w:rPr/>
        <w:t>Stół</w:t>
      </w:r>
      <w:r>
        <w:rPr>
          <w:spacing w:val="-6"/>
        </w:rPr>
        <w:t> </w:t>
      </w:r>
      <w:r>
        <w:rPr/>
        <w:t>Concord</w:t>
      </w:r>
      <w:r>
        <w:rPr>
          <w:spacing w:val="-4"/>
        </w:rPr>
        <w:t> </w:t>
      </w:r>
      <w:r>
        <w:rPr/>
        <w:t>wyposażony</w:t>
      </w:r>
      <w:r>
        <w:rPr>
          <w:spacing w:val="-11"/>
        </w:rPr>
        <w:t> </w:t>
      </w:r>
      <w:r>
        <w:rPr/>
        <w:t>jest</w:t>
      </w:r>
      <w:r>
        <w:rPr>
          <w:spacing w:val="-2"/>
        </w:rPr>
        <w:t> </w:t>
      </w:r>
      <w:r>
        <w:rPr/>
        <w:t>w</w:t>
      </w:r>
      <w:r>
        <w:rPr>
          <w:spacing w:val="-4"/>
        </w:rPr>
        <w:t> </w:t>
      </w:r>
      <w:r>
        <w:rPr/>
        <w:t>sprzęt</w:t>
      </w:r>
      <w:r>
        <w:rPr>
          <w:spacing w:val="-3"/>
        </w:rPr>
        <w:t> </w:t>
      </w:r>
      <w:r>
        <w:rPr/>
        <w:t>niezbędny</w:t>
      </w:r>
      <w:r>
        <w:rPr>
          <w:spacing w:val="-8"/>
        </w:rPr>
        <w:t> </w:t>
      </w:r>
      <w:r>
        <w:rPr/>
        <w:t>do</w:t>
      </w:r>
      <w:r>
        <w:rPr>
          <w:spacing w:val="-4"/>
        </w:rPr>
        <w:t> </w:t>
      </w:r>
      <w:r>
        <w:rPr/>
        <w:t>zapewnienia natychmiastowej opieki, której dziecko potrzebuje po urodzeniu. Stół Concord można ustawić bezpośrednio obok matki. Część stołu, na której leży dziecko, można obrócić i umieścić nad brzuchem matki. W ten sposób pediatra może pomagać wcześniakowi bez konieczności przecinania pępowiny. Gdy tylko płuca dziecka zaczną prawidłowo pracować, pępowina jest zaciskana i przecinana. Dzieje się to kilka minut po</w:t>
      </w:r>
      <w:r>
        <w:rPr>
          <w:spacing w:val="-4"/>
        </w:rPr>
        <w:t> </w:t>
      </w:r>
      <w:r>
        <w:rPr/>
        <w:t>porodzie.</w:t>
      </w:r>
    </w:p>
    <w:p>
      <w:pPr>
        <w:pStyle w:val="BodyText"/>
        <w:ind w:left="176" w:right="314"/>
        <w:jc w:val="both"/>
      </w:pPr>
      <w:r>
        <w:rPr/>
        <w:t>Stół Concord został stworzony specjalnie do tej konkretnej metody stabilizowania wcześniaków. Stół został dokładnie przetestowany w czasie szkolenia medycznego dla ginekologów, pediatrów i personelu pielęgniarskiego. Oprócz tego, w ciągu kilku ostatnich lat prowadzone były inne badania kliniczne z wykorzystaniem stołu Concord. Badania te wykazały, że resuscytacja przedwcześnie urodzonych dzieci na stole do resuscytacji Concord jest możliwa do wykonania. Wykazały one również, że stabilizacja wcześniaków z wykorzystaniem stołu Concord jest równie skuteczna. W czasie naszego badania klinicznego pragniemy ocenić, czy ta nowa metoda naprawdę przynosi korzyści wcześniakom. Nacisk zostanie położony przede wszystkim na współczynnik przeżycia dzieci oraz występowanie uszkodzeń mózgu i infekcji jelitowych.</w:t>
      </w:r>
    </w:p>
    <w:p>
      <w:pPr>
        <w:pStyle w:val="BodyText"/>
      </w:pPr>
    </w:p>
    <w:p>
      <w:pPr>
        <w:pStyle w:val="Heading2"/>
        <w:numPr>
          <w:ilvl w:val="0"/>
          <w:numId w:val="1"/>
        </w:numPr>
        <w:tabs>
          <w:tab w:pos="536" w:val="left" w:leader="none"/>
        </w:tabs>
        <w:spacing w:line="240" w:lineRule="auto" w:before="1" w:after="0"/>
        <w:ind w:left="536" w:right="0" w:hanging="361"/>
        <w:jc w:val="both"/>
      </w:pPr>
      <w:bookmarkStart w:name="3. W jaki sposób zostanie przeprowadzone" w:id="7"/>
      <w:bookmarkEnd w:id="7"/>
      <w:r>
        <w:rPr>
          <w:b w:val="0"/>
        </w:rPr>
      </w:r>
      <w:bookmarkStart w:name="3. W jaki sposób zostanie przeprowadzone" w:id="8"/>
      <w:bookmarkEnd w:id="8"/>
      <w:r>
        <w:rPr/>
        <w:t>W</w:t>
      </w:r>
      <w:r>
        <w:rPr/>
        <w:t> jaki sposób zostanie przeprowadzone</w:t>
      </w:r>
      <w:r>
        <w:rPr>
          <w:spacing w:val="-6"/>
        </w:rPr>
        <w:t> </w:t>
      </w:r>
      <w:r>
        <w:rPr/>
        <w:t>badanie?</w:t>
      </w:r>
    </w:p>
    <w:p>
      <w:pPr>
        <w:pStyle w:val="BodyText"/>
        <w:ind w:left="175" w:right="309"/>
        <w:jc w:val="both"/>
      </w:pPr>
      <w:r>
        <w:rPr/>
        <w:t>Badanie kliniczne z wykorzystaniem stołu Concord to trzecia część szeroko zakrojonego projektu badań klinicznych. W pierwszej części przyglądaliśmy się głównie możliwości wykonania</w:t>
      </w:r>
      <w:r>
        <w:rPr>
          <w:spacing w:val="-8"/>
        </w:rPr>
        <w:t> </w:t>
      </w:r>
      <w:r>
        <w:rPr/>
        <w:t>zabiegu.</w:t>
      </w:r>
      <w:r>
        <w:rPr>
          <w:spacing w:val="-7"/>
        </w:rPr>
        <w:t> </w:t>
      </w:r>
      <w:r>
        <w:rPr/>
        <w:t>W</w:t>
      </w:r>
      <w:r>
        <w:rPr>
          <w:spacing w:val="-5"/>
        </w:rPr>
        <w:t> </w:t>
      </w:r>
      <w:r>
        <w:rPr/>
        <w:t>drugiej</w:t>
      </w:r>
      <w:r>
        <w:rPr>
          <w:spacing w:val="-7"/>
        </w:rPr>
        <w:t> </w:t>
      </w:r>
      <w:r>
        <w:rPr/>
        <w:t>części</w:t>
      </w:r>
      <w:r>
        <w:rPr>
          <w:spacing w:val="-7"/>
        </w:rPr>
        <w:t> </w:t>
      </w:r>
      <w:r>
        <w:rPr/>
        <w:t>skupiliśmy</w:t>
      </w:r>
      <w:r>
        <w:rPr>
          <w:spacing w:val="-13"/>
        </w:rPr>
        <w:t> </w:t>
      </w:r>
      <w:r>
        <w:rPr/>
        <w:t>się</w:t>
      </w:r>
      <w:r>
        <w:rPr>
          <w:spacing w:val="-7"/>
        </w:rPr>
        <w:t> </w:t>
      </w:r>
      <w:r>
        <w:rPr/>
        <w:t>na</w:t>
      </w:r>
      <w:r>
        <w:rPr>
          <w:spacing w:val="-8"/>
        </w:rPr>
        <w:t> </w:t>
      </w:r>
      <w:r>
        <w:rPr/>
        <w:t>skuteczności</w:t>
      </w:r>
      <w:r>
        <w:rPr>
          <w:spacing w:val="-7"/>
        </w:rPr>
        <w:t> </w:t>
      </w:r>
      <w:r>
        <w:rPr/>
        <w:t>i</w:t>
      </w:r>
      <w:r>
        <w:rPr>
          <w:spacing w:val="-6"/>
        </w:rPr>
        <w:t> </w:t>
      </w:r>
      <w:r>
        <w:rPr/>
        <w:t>efektywności</w:t>
      </w:r>
      <w:r>
        <w:rPr>
          <w:spacing w:val="-7"/>
        </w:rPr>
        <w:t> </w:t>
      </w:r>
      <w:r>
        <w:rPr/>
        <w:t>tej</w:t>
      </w:r>
      <w:r>
        <w:rPr>
          <w:spacing w:val="-6"/>
        </w:rPr>
        <w:t> </w:t>
      </w:r>
      <w:r>
        <w:rPr/>
        <w:t>metody stabilizacji. Oba badania przyniosły dobre rezultaty. Obecna, trzecia część projektu ma za zadanie zweryfikowanie, czy ta nowa metoda naprawdę przynosi korzyści</w:t>
      </w:r>
      <w:r>
        <w:rPr>
          <w:spacing w:val="-12"/>
        </w:rPr>
        <w:t> </w:t>
      </w:r>
      <w:r>
        <w:rPr/>
        <w:t>wcześniakom.</w:t>
      </w:r>
    </w:p>
    <w:p>
      <w:pPr>
        <w:pStyle w:val="BodyText"/>
        <w:ind w:left="176" w:right="309"/>
        <w:jc w:val="both"/>
      </w:pPr>
      <w:r>
        <w:rPr/>
        <w:t>Do badania kwalifikują się dzieci urodzone pomiędzy 24. i 30. tygodniem ciąży. W ramach badania połowa dzieci będzie stabilizowana w dotychczasowy sposób, a druga połowa – przy użyciu stołu Concord. Dzieci zostaną podzielone na te dwie grupy losowo, za pomocą specjalnego</w:t>
      </w:r>
      <w:r>
        <w:rPr>
          <w:spacing w:val="-12"/>
        </w:rPr>
        <w:t> </w:t>
      </w:r>
      <w:r>
        <w:rPr/>
        <w:t>programu</w:t>
      </w:r>
      <w:r>
        <w:rPr>
          <w:spacing w:val="-11"/>
        </w:rPr>
        <w:t> </w:t>
      </w:r>
      <w:r>
        <w:rPr/>
        <w:t>komputerowego.</w:t>
      </w:r>
      <w:r>
        <w:rPr>
          <w:spacing w:val="-11"/>
        </w:rPr>
        <w:t> </w:t>
      </w:r>
      <w:r>
        <w:rPr/>
        <w:t>W</w:t>
      </w:r>
      <w:r>
        <w:rPr>
          <w:spacing w:val="-10"/>
        </w:rPr>
        <w:t> </w:t>
      </w:r>
      <w:r>
        <w:rPr/>
        <w:t>ten</w:t>
      </w:r>
      <w:r>
        <w:rPr>
          <w:spacing w:val="-12"/>
        </w:rPr>
        <w:t> </w:t>
      </w:r>
      <w:r>
        <w:rPr/>
        <w:t>sposób</w:t>
      </w:r>
      <w:r>
        <w:rPr>
          <w:spacing w:val="-11"/>
        </w:rPr>
        <w:t> </w:t>
      </w:r>
      <w:r>
        <w:rPr/>
        <w:t>badacze</w:t>
      </w:r>
      <w:r>
        <w:rPr>
          <w:spacing w:val="-12"/>
        </w:rPr>
        <w:t> </w:t>
      </w:r>
      <w:r>
        <w:rPr/>
        <w:t>kliniczni</w:t>
      </w:r>
      <w:r>
        <w:rPr>
          <w:spacing w:val="-11"/>
        </w:rPr>
        <w:t> </w:t>
      </w:r>
      <w:r>
        <w:rPr/>
        <w:t>nie</w:t>
      </w:r>
      <w:r>
        <w:rPr>
          <w:spacing w:val="-11"/>
        </w:rPr>
        <w:t> </w:t>
      </w:r>
      <w:r>
        <w:rPr/>
        <w:t>będą</w:t>
      </w:r>
      <w:r>
        <w:rPr>
          <w:spacing w:val="-13"/>
        </w:rPr>
        <w:t> </w:t>
      </w:r>
      <w:r>
        <w:rPr/>
        <w:t>mieli</w:t>
      </w:r>
      <w:r>
        <w:rPr>
          <w:spacing w:val="-11"/>
        </w:rPr>
        <w:t> </w:t>
      </w:r>
      <w:r>
        <w:rPr/>
        <w:t>żadnego wpływu na proces wyboru dzieci. W sumie w badaniu weźmie udział ok. 660</w:t>
      </w:r>
      <w:r>
        <w:rPr>
          <w:spacing w:val="-7"/>
        </w:rPr>
        <w:t> </w:t>
      </w:r>
      <w:r>
        <w:rPr/>
        <w:t>dzieci.</w:t>
      </w:r>
    </w:p>
    <w:p>
      <w:pPr>
        <w:spacing w:after="0"/>
        <w:jc w:val="both"/>
        <w:sectPr>
          <w:pgSz w:w="11920" w:h="16850"/>
          <w:pgMar w:header="835" w:footer="662" w:top="1640" w:bottom="940" w:left="1240" w:right="1100"/>
        </w:sectPr>
      </w:pPr>
    </w:p>
    <w:p>
      <w:pPr>
        <w:pStyle w:val="BodyText"/>
        <w:spacing w:before="3"/>
        <w:rPr>
          <w:sz w:val="18"/>
        </w:rPr>
      </w:pPr>
    </w:p>
    <w:p>
      <w:pPr>
        <w:pStyle w:val="BodyText"/>
        <w:spacing w:before="90"/>
        <w:ind w:left="175" w:right="311"/>
        <w:jc w:val="both"/>
      </w:pPr>
      <w:r>
        <w:rPr/>
        <w:t>W przypadku wystąpienia jakiegokolwiek problemu podczas resuscytacji dziecka, personel medyczny może w dowolnym momencie zastosować konwencjonalną metodę resuscytacji. Może się na przykład okazać, że pępowina jest zbyt krótka, żeby zastosować nowy stół. W takim przypadku resuscytacja zostanie natychmiast przeprowadzona w standardowy sposób. Nie zajmie to dodatkowego czasu, ponieważ wcześniej przygotowany zostanie cały niezbędny sprzęt.</w:t>
      </w:r>
    </w:p>
    <w:p>
      <w:pPr>
        <w:pStyle w:val="BodyText"/>
        <w:ind w:left="175" w:right="318"/>
        <w:jc w:val="both"/>
      </w:pPr>
      <w:r>
        <w:rPr/>
        <w:t>Standardową praktyką w przypadku wcześniaków jest monitorowanie ich przez pediatrę co najmniej do 2. roku życia. Na potrzeby tego badania klinicznego zbierane będą dane z dokumentacji</w:t>
      </w:r>
      <w:r>
        <w:rPr>
          <w:spacing w:val="-16"/>
        </w:rPr>
        <w:t> </w:t>
      </w:r>
      <w:r>
        <w:rPr/>
        <w:t>medycznej</w:t>
      </w:r>
      <w:r>
        <w:rPr>
          <w:spacing w:val="-13"/>
        </w:rPr>
        <w:t> </w:t>
      </w:r>
      <w:r>
        <w:rPr/>
        <w:t>każdego</w:t>
      </w:r>
      <w:r>
        <w:rPr>
          <w:spacing w:val="-16"/>
        </w:rPr>
        <w:t> </w:t>
      </w:r>
      <w:r>
        <w:rPr/>
        <w:t>dziecka</w:t>
      </w:r>
      <w:r>
        <w:rPr>
          <w:spacing w:val="-17"/>
        </w:rPr>
        <w:t> </w:t>
      </w:r>
      <w:r>
        <w:rPr/>
        <w:t>tak,</w:t>
      </w:r>
      <w:r>
        <w:rPr>
          <w:spacing w:val="-13"/>
        </w:rPr>
        <w:t> </w:t>
      </w:r>
      <w:r>
        <w:rPr/>
        <w:t>aby</w:t>
      </w:r>
      <w:r>
        <w:rPr>
          <w:spacing w:val="-18"/>
        </w:rPr>
        <w:t> </w:t>
      </w:r>
      <w:r>
        <w:rPr/>
        <w:t>ocenić,</w:t>
      </w:r>
      <w:r>
        <w:rPr>
          <w:spacing w:val="-16"/>
        </w:rPr>
        <w:t> </w:t>
      </w:r>
      <w:r>
        <w:rPr/>
        <w:t>jak</w:t>
      </w:r>
      <w:r>
        <w:rPr>
          <w:spacing w:val="-13"/>
        </w:rPr>
        <w:t> </w:t>
      </w:r>
      <w:r>
        <w:rPr/>
        <w:t>rozwija</w:t>
      </w:r>
      <w:r>
        <w:rPr>
          <w:spacing w:val="-17"/>
        </w:rPr>
        <w:t> </w:t>
      </w:r>
      <w:r>
        <w:rPr/>
        <w:t>się</w:t>
      </w:r>
      <w:r>
        <w:rPr>
          <w:spacing w:val="-17"/>
        </w:rPr>
        <w:t> </w:t>
      </w:r>
      <w:r>
        <w:rPr/>
        <w:t>każde</w:t>
      </w:r>
      <w:r>
        <w:rPr>
          <w:spacing w:val="-17"/>
        </w:rPr>
        <w:t> </w:t>
      </w:r>
      <w:r>
        <w:rPr/>
        <w:t>z</w:t>
      </w:r>
      <w:r>
        <w:rPr>
          <w:spacing w:val="-14"/>
        </w:rPr>
        <w:t> </w:t>
      </w:r>
      <w:r>
        <w:rPr/>
        <w:t>nich.</w:t>
      </w:r>
      <w:r>
        <w:rPr>
          <w:spacing w:val="-17"/>
        </w:rPr>
        <w:t> </w:t>
      </w:r>
      <w:r>
        <w:rPr/>
        <w:t>W</w:t>
      </w:r>
      <w:r>
        <w:rPr>
          <w:spacing w:val="-14"/>
        </w:rPr>
        <w:t> </w:t>
      </w:r>
      <w:r>
        <w:rPr/>
        <w:t>ciągu tych 2 lat rodzice dzieci będą proszeni o wypełnianie ankiet mających na celu ocenę stanu zdrowia dzieci. Jest to element</w:t>
      </w:r>
      <w:r>
        <w:rPr>
          <w:spacing w:val="-2"/>
        </w:rPr>
        <w:t> </w:t>
      </w:r>
      <w:r>
        <w:rPr/>
        <w:t>badania.</w:t>
      </w:r>
    </w:p>
    <w:p>
      <w:pPr>
        <w:pStyle w:val="BodyText"/>
      </w:pPr>
    </w:p>
    <w:p>
      <w:pPr>
        <w:pStyle w:val="Heading2"/>
        <w:numPr>
          <w:ilvl w:val="0"/>
          <w:numId w:val="1"/>
        </w:numPr>
        <w:tabs>
          <w:tab w:pos="536" w:val="left" w:leader="none"/>
        </w:tabs>
        <w:spacing w:line="240" w:lineRule="auto" w:before="1" w:after="0"/>
        <w:ind w:left="536" w:right="0" w:hanging="361"/>
        <w:jc w:val="both"/>
      </w:pPr>
      <w:bookmarkStart w:name="4. Czego oczekujemy od Państwa i Państwa" w:id="9"/>
      <w:bookmarkEnd w:id="9"/>
      <w:r>
        <w:rPr>
          <w:b w:val="0"/>
        </w:rPr>
      </w:r>
      <w:bookmarkStart w:name="4. Czego oczekujemy od Państwa i Państwa" w:id="10"/>
      <w:bookmarkEnd w:id="10"/>
      <w:r>
        <w:rPr/>
        <w:t>C</w:t>
      </w:r>
      <w:r>
        <w:rPr/>
        <w:t>zego oczekujemy od Państwa i Państwa</w:t>
      </w:r>
      <w:r>
        <w:rPr>
          <w:spacing w:val="1"/>
        </w:rPr>
        <w:t> </w:t>
      </w:r>
      <w:r>
        <w:rPr/>
        <w:t>dziecka?</w:t>
      </w:r>
    </w:p>
    <w:p>
      <w:pPr>
        <w:pStyle w:val="BodyText"/>
        <w:spacing w:before="2"/>
        <w:ind w:left="175" w:right="313"/>
        <w:jc w:val="both"/>
      </w:pPr>
      <w:r>
        <w:rPr/>
        <w:t>Jeśli zdecydują się Państwo na wzięcie udziału w badaniu, a Państwa dziecko znajdzie się w grupie dzieci wylosowanych do resuscytacji na stole Concord, końcowa część porodu będzie wyglądała nieco inaczej niż zazwyczaj. W sali porodowej zostanie ustawiony stół Concord. W momencie porodu w sali porodowej obecny będzie pediatra oraz dodatkowa pielęgniarka. Poród</w:t>
      </w:r>
      <w:r>
        <w:rPr>
          <w:spacing w:val="-10"/>
        </w:rPr>
        <w:t> </w:t>
      </w:r>
      <w:r>
        <w:rPr/>
        <w:t>zostanie</w:t>
      </w:r>
      <w:r>
        <w:rPr>
          <w:spacing w:val="-10"/>
        </w:rPr>
        <w:t> </w:t>
      </w:r>
      <w:r>
        <w:rPr/>
        <w:t>odebrany</w:t>
      </w:r>
      <w:r>
        <w:rPr>
          <w:spacing w:val="-12"/>
        </w:rPr>
        <w:t> </w:t>
      </w:r>
      <w:r>
        <w:rPr/>
        <w:t>przez</w:t>
      </w:r>
      <w:r>
        <w:rPr>
          <w:spacing w:val="-7"/>
        </w:rPr>
        <w:t> </w:t>
      </w:r>
      <w:r>
        <w:rPr/>
        <w:t>ginekologa,</w:t>
      </w:r>
      <w:r>
        <w:rPr>
          <w:spacing w:val="-10"/>
        </w:rPr>
        <w:t> </w:t>
      </w:r>
      <w:r>
        <w:rPr/>
        <w:t>zgodnie</w:t>
      </w:r>
      <w:r>
        <w:rPr>
          <w:spacing w:val="-10"/>
        </w:rPr>
        <w:t> </w:t>
      </w:r>
      <w:r>
        <w:rPr/>
        <w:t>ze</w:t>
      </w:r>
      <w:r>
        <w:rPr>
          <w:spacing w:val="-11"/>
        </w:rPr>
        <w:t> </w:t>
      </w:r>
      <w:r>
        <w:rPr/>
        <w:t>standardową</w:t>
      </w:r>
      <w:r>
        <w:rPr>
          <w:spacing w:val="-10"/>
        </w:rPr>
        <w:t> </w:t>
      </w:r>
      <w:r>
        <w:rPr/>
        <w:t>procedurą.</w:t>
      </w:r>
      <w:r>
        <w:rPr>
          <w:spacing w:val="-10"/>
        </w:rPr>
        <w:t> </w:t>
      </w:r>
      <w:r>
        <w:rPr/>
        <w:t>Natychmiast</w:t>
      </w:r>
      <w:r>
        <w:rPr>
          <w:spacing w:val="-8"/>
        </w:rPr>
        <w:t> </w:t>
      </w:r>
      <w:r>
        <w:rPr/>
        <w:t>po urodzeniu Państwa dziecko zostanie umieszczone na nowym stole do resuscytacji usytuowanym nad brzuchem matki. Rodzice nie muszą robić nic ponad to, co w przypadku zwykłego porodu. Mogą oni natomiast obserwować cały zabieg. Matka będzie mogła dotykać i wspierać swoje dziecko. Stół Concord może być zastosowany także po cesarskim cięciu. W takim przypadku zabieg wygląda dokładnie tak samo. Jedyna różnica polega na tym, że ze względu na sterylność pomieszczenia, matka nie będzie mogła od razu dotknąć</w:t>
      </w:r>
      <w:r>
        <w:rPr>
          <w:spacing w:val="-13"/>
        </w:rPr>
        <w:t> </w:t>
      </w:r>
      <w:r>
        <w:rPr/>
        <w:t>dziecka.</w:t>
      </w:r>
    </w:p>
    <w:p>
      <w:pPr>
        <w:pStyle w:val="BodyText"/>
        <w:ind w:left="175" w:right="313"/>
        <w:jc w:val="both"/>
      </w:pPr>
      <w:r>
        <w:rPr/>
        <w:t>Jeśli zdecydują się Państwo na wzięcie udziału w badaniu, a Państwa dziecko znajdzie się w grupie dzieci wylosowanych do tradycyjnej resuscytacji, pępowina zostanie przecięta 30-60 sekund po porodzie. Dziecko zostanie następnie zabrane do pokoju obok sali porodowej lub sali operacyjnej, gdzie pediatra i pielęgniarka przeprowadzą zabieg resuscytacji, a dziecko zostanie ustabilizowane. Matka nie będzie mogła się temu przyglądać, ale osoba towarzysząca jej przy porodzie będzie miała taką możliwość.</w:t>
      </w:r>
    </w:p>
    <w:p>
      <w:pPr>
        <w:pStyle w:val="BodyText"/>
      </w:pPr>
    </w:p>
    <w:p>
      <w:pPr>
        <w:pStyle w:val="Heading2"/>
        <w:numPr>
          <w:ilvl w:val="0"/>
          <w:numId w:val="1"/>
        </w:numPr>
        <w:tabs>
          <w:tab w:pos="536" w:val="left" w:leader="none"/>
        </w:tabs>
        <w:spacing w:line="240" w:lineRule="auto" w:before="0" w:after="0"/>
        <w:ind w:left="536" w:right="0" w:hanging="361"/>
        <w:jc w:val="both"/>
      </w:pPr>
      <w:bookmarkStart w:name="5. Czym różni się nowa metoda od standar" w:id="11"/>
      <w:bookmarkEnd w:id="11"/>
      <w:r>
        <w:rPr>
          <w:b w:val="0"/>
        </w:rPr>
      </w:r>
      <w:bookmarkStart w:name="5. Czym różni się nowa metoda od standar" w:id="12"/>
      <w:bookmarkEnd w:id="12"/>
      <w:r>
        <w:rPr/>
        <w:t>C</w:t>
      </w:r>
      <w:r>
        <w:rPr/>
        <w:t>zym różni się nowa metoda od standardowej</w:t>
      </w:r>
      <w:r>
        <w:rPr>
          <w:spacing w:val="-11"/>
        </w:rPr>
        <w:t> </w:t>
      </w:r>
      <w:r>
        <w:rPr/>
        <w:t>procedury?</w:t>
      </w:r>
    </w:p>
    <w:p>
      <w:pPr>
        <w:pStyle w:val="BodyText"/>
        <w:spacing w:before="3"/>
        <w:ind w:left="175" w:right="312"/>
        <w:jc w:val="both"/>
      </w:pPr>
      <w:r>
        <w:rPr/>
        <w:t>Państwa przedwcześnie urodzone dziecko otrzyma dokładnie takie samo wsparcie oddechowe jak to się dzieje zazwyczaj. Do resuscytacji zostanie wykorzystany taki sam sprzęt. Będą przestrzegane</w:t>
      </w:r>
      <w:r>
        <w:rPr>
          <w:spacing w:val="-13"/>
        </w:rPr>
        <w:t> </w:t>
      </w:r>
      <w:r>
        <w:rPr/>
        <w:t>również</w:t>
      </w:r>
      <w:r>
        <w:rPr>
          <w:spacing w:val="-10"/>
        </w:rPr>
        <w:t> </w:t>
      </w:r>
      <w:r>
        <w:rPr/>
        <w:t>te</w:t>
      </w:r>
      <w:r>
        <w:rPr>
          <w:spacing w:val="-10"/>
        </w:rPr>
        <w:t> </w:t>
      </w:r>
      <w:r>
        <w:rPr/>
        <w:t>same</w:t>
      </w:r>
      <w:r>
        <w:rPr>
          <w:spacing w:val="-12"/>
        </w:rPr>
        <w:t> </w:t>
      </w:r>
      <w:r>
        <w:rPr/>
        <w:t>wytyczne</w:t>
      </w:r>
      <w:r>
        <w:rPr>
          <w:spacing w:val="-12"/>
        </w:rPr>
        <w:t> </w:t>
      </w:r>
      <w:r>
        <w:rPr/>
        <w:t>dotyczące</w:t>
      </w:r>
      <w:r>
        <w:rPr>
          <w:spacing w:val="-12"/>
        </w:rPr>
        <w:t> </w:t>
      </w:r>
      <w:r>
        <w:rPr/>
        <w:t>opieki</w:t>
      </w:r>
      <w:r>
        <w:rPr>
          <w:spacing w:val="-11"/>
        </w:rPr>
        <w:t> </w:t>
      </w:r>
      <w:r>
        <w:rPr/>
        <w:t>nad</w:t>
      </w:r>
      <w:r>
        <w:rPr>
          <w:spacing w:val="-9"/>
        </w:rPr>
        <w:t> </w:t>
      </w:r>
      <w:r>
        <w:rPr/>
        <w:t>dzieckiem.</w:t>
      </w:r>
      <w:r>
        <w:rPr>
          <w:spacing w:val="-9"/>
        </w:rPr>
        <w:t> </w:t>
      </w:r>
      <w:r>
        <w:rPr/>
        <w:t>Dwa</w:t>
      </w:r>
      <w:r>
        <w:rPr>
          <w:spacing w:val="-11"/>
        </w:rPr>
        <w:t> </w:t>
      </w:r>
      <w:r>
        <w:rPr/>
        <w:t>elementy,</w:t>
      </w:r>
      <w:r>
        <w:rPr>
          <w:spacing w:val="-11"/>
        </w:rPr>
        <w:t> </w:t>
      </w:r>
      <w:r>
        <w:rPr/>
        <w:t>które różnią się w przypadku tego badania, to wykorzystanie stołu Concord do wcześniejszej resuscytacji oraz późniejsze przecięcie</w:t>
      </w:r>
      <w:r>
        <w:rPr>
          <w:spacing w:val="-2"/>
        </w:rPr>
        <w:t> </w:t>
      </w:r>
      <w:r>
        <w:rPr/>
        <w:t>pępowiny.</w:t>
      </w:r>
    </w:p>
    <w:p>
      <w:pPr>
        <w:pStyle w:val="BodyText"/>
        <w:spacing w:before="7"/>
        <w:rPr>
          <w:sz w:val="23"/>
        </w:rPr>
      </w:pPr>
    </w:p>
    <w:p>
      <w:pPr>
        <w:pStyle w:val="Heading2"/>
        <w:numPr>
          <w:ilvl w:val="0"/>
          <w:numId w:val="1"/>
        </w:numPr>
        <w:tabs>
          <w:tab w:pos="536" w:val="left" w:leader="none"/>
        </w:tabs>
        <w:spacing w:line="240" w:lineRule="auto" w:before="0" w:after="0"/>
        <w:ind w:left="536" w:right="0" w:hanging="361"/>
        <w:jc w:val="both"/>
      </w:pPr>
      <w:bookmarkStart w:name="6. Jakich efektów ubocznych można się sp" w:id="13"/>
      <w:bookmarkEnd w:id="13"/>
      <w:r>
        <w:rPr>
          <w:b w:val="0"/>
        </w:rPr>
      </w:r>
      <w:bookmarkStart w:name="6. Jakich efektów ubocznych można się sp" w:id="14"/>
      <w:bookmarkEnd w:id="14"/>
      <w:r>
        <w:rPr/>
        <w:t>Jaki</w:t>
      </w:r>
      <w:r>
        <w:rPr/>
        <w:t>ch efektów ubocznych można się</w:t>
      </w:r>
      <w:r>
        <w:rPr>
          <w:spacing w:val="-2"/>
        </w:rPr>
        <w:t> </w:t>
      </w:r>
      <w:r>
        <w:rPr/>
        <w:t>spodziewać?</w:t>
      </w:r>
    </w:p>
    <w:p>
      <w:pPr>
        <w:pStyle w:val="BodyText"/>
        <w:spacing w:before="2"/>
        <w:ind w:left="175" w:right="316"/>
        <w:jc w:val="both"/>
      </w:pPr>
      <w:r>
        <w:rPr/>
        <w:t>Stół Concord wyposażony jest w najnowocześniejszy sprzęt niezbędny do opieki nad wcześniakami. Wcześniejsze badania pokazały, że zastosowanie stołu Concord jest bardzo łatwe i bezpieczne. W przypadku wystąpienia problemów ze stołem do resuscytacji, możemy w dowolnym momencie powrócić do konwencjonalnej metody.</w:t>
      </w:r>
    </w:p>
    <w:p>
      <w:pPr>
        <w:pStyle w:val="BodyText"/>
        <w:ind w:left="175" w:right="319"/>
        <w:jc w:val="both"/>
      </w:pPr>
      <w:r>
        <w:rPr/>
        <w:t>W pierwszych dwóch częściach naszego badania, jak również w podobnych badaniach przeprowadzonych wcześniej, nie wykryto żadnych skutków ubocznych ani dla matki, ani dla dziecka. Będziemy jednak zawsze czujni, jeśli chodzi o możliwe skutki uboczne. Biorąc pod uwagę, że przecięcie pępowiny odbywa się później niż normalnie,</w:t>
      </w:r>
    </w:p>
    <w:p>
      <w:pPr>
        <w:pStyle w:val="BodyText"/>
        <w:spacing w:line="242" w:lineRule="auto" w:before="221"/>
        <w:ind w:left="175" w:right="319"/>
        <w:jc w:val="both"/>
      </w:pPr>
      <w:r>
        <w:rPr/>
        <w:t>w szczególności będziemy bardzo dokładnie monitorować ilość krwi utraconej przez matkę. Dodatkowo, będziemy także sprawdzać temperaturę ciała dziecka w czasie zabiegu, co</w:t>
      </w:r>
    </w:p>
    <w:p>
      <w:pPr>
        <w:spacing w:after="0" w:line="242" w:lineRule="auto"/>
        <w:jc w:val="both"/>
        <w:sectPr>
          <w:pgSz w:w="11920" w:h="16850"/>
          <w:pgMar w:header="835" w:footer="662" w:top="1640" w:bottom="940" w:left="1240" w:right="1100"/>
        </w:sectPr>
      </w:pPr>
    </w:p>
    <w:p>
      <w:pPr>
        <w:pStyle w:val="BodyText"/>
        <w:spacing w:before="80"/>
        <w:ind w:left="175"/>
        <w:jc w:val="both"/>
      </w:pPr>
      <w:r>
        <w:rPr/>
        <w:t>związane jest z zastosowaniem nowej metody.</w:t>
      </w:r>
    </w:p>
    <w:p>
      <w:pPr>
        <w:pStyle w:val="BodyText"/>
        <w:rPr>
          <w:sz w:val="26"/>
        </w:rPr>
      </w:pPr>
    </w:p>
    <w:p>
      <w:pPr>
        <w:pStyle w:val="BodyText"/>
        <w:rPr>
          <w:sz w:val="26"/>
        </w:rPr>
      </w:pPr>
    </w:p>
    <w:p>
      <w:pPr>
        <w:pStyle w:val="BodyText"/>
        <w:rPr>
          <w:sz w:val="26"/>
        </w:rPr>
      </w:pPr>
    </w:p>
    <w:p>
      <w:pPr>
        <w:pStyle w:val="BodyText"/>
        <w:spacing w:before="3"/>
        <w:rPr>
          <w:sz w:val="26"/>
        </w:rPr>
      </w:pPr>
    </w:p>
    <w:p>
      <w:pPr>
        <w:pStyle w:val="Heading2"/>
        <w:numPr>
          <w:ilvl w:val="0"/>
          <w:numId w:val="1"/>
        </w:numPr>
        <w:tabs>
          <w:tab w:pos="536" w:val="left" w:leader="none"/>
        </w:tabs>
        <w:spacing w:line="240" w:lineRule="auto" w:before="1" w:after="0"/>
        <w:ind w:left="536" w:right="0" w:hanging="361"/>
        <w:jc w:val="both"/>
      </w:pPr>
      <w:bookmarkStart w:name="7. Jakie są potencjalne korzyści i wady " w:id="15"/>
      <w:bookmarkEnd w:id="15"/>
      <w:r>
        <w:rPr>
          <w:b w:val="0"/>
        </w:rPr>
      </w:r>
      <w:bookmarkStart w:name="7. Jakie są potencjalne korzyści i wady " w:id="16"/>
      <w:bookmarkEnd w:id="16"/>
      <w:r>
        <w:rPr/>
        <w:t>Jakie</w:t>
      </w:r>
      <w:r>
        <w:rPr/>
        <w:t> są potencjalne korzyści i wady związane z udziałem w tym</w:t>
      </w:r>
      <w:r>
        <w:rPr>
          <w:spacing w:val="-17"/>
        </w:rPr>
        <w:t> </w:t>
      </w:r>
      <w:r>
        <w:rPr/>
        <w:t>badaniu?</w:t>
      </w:r>
    </w:p>
    <w:p>
      <w:pPr>
        <w:pStyle w:val="BodyText"/>
        <w:spacing w:before="2"/>
        <w:ind w:left="175" w:right="309"/>
        <w:jc w:val="both"/>
      </w:pPr>
      <w:r>
        <w:rPr/>
        <w:t>Obecnie nie ma jednoznacznego dowodu na to, że użycie stołu Concord i nowej metody stabilizowania wcześniaków przyniesie korzyści Państwa dziecku. Właśnie to będziemy sprawdzać</w:t>
      </w:r>
      <w:r>
        <w:rPr>
          <w:spacing w:val="-15"/>
        </w:rPr>
        <w:t> </w:t>
      </w:r>
      <w:r>
        <w:rPr/>
        <w:t>w</w:t>
      </w:r>
      <w:r>
        <w:rPr>
          <w:spacing w:val="-14"/>
        </w:rPr>
        <w:t> </w:t>
      </w:r>
      <w:r>
        <w:rPr/>
        <w:t>naszym</w:t>
      </w:r>
      <w:r>
        <w:rPr>
          <w:spacing w:val="-13"/>
        </w:rPr>
        <w:t> </w:t>
      </w:r>
      <w:r>
        <w:rPr/>
        <w:t>badaniu.</w:t>
      </w:r>
      <w:r>
        <w:rPr>
          <w:spacing w:val="-13"/>
        </w:rPr>
        <w:t> </w:t>
      </w:r>
      <w:r>
        <w:rPr/>
        <w:t>Jedną</w:t>
      </w:r>
      <w:r>
        <w:rPr>
          <w:spacing w:val="-15"/>
        </w:rPr>
        <w:t> </w:t>
      </w:r>
      <w:r>
        <w:rPr/>
        <w:t>z</w:t>
      </w:r>
      <w:r>
        <w:rPr>
          <w:spacing w:val="-14"/>
        </w:rPr>
        <w:t> </w:t>
      </w:r>
      <w:r>
        <w:rPr/>
        <w:t>potencjalnych</w:t>
      </w:r>
      <w:r>
        <w:rPr>
          <w:spacing w:val="-13"/>
        </w:rPr>
        <w:t> </w:t>
      </w:r>
      <w:r>
        <w:rPr/>
        <w:t>korzyści</w:t>
      </w:r>
      <w:r>
        <w:rPr>
          <w:spacing w:val="-13"/>
        </w:rPr>
        <w:t> </w:t>
      </w:r>
      <w:r>
        <w:rPr/>
        <w:t>dla</w:t>
      </w:r>
      <w:r>
        <w:rPr>
          <w:spacing w:val="-15"/>
        </w:rPr>
        <w:t> </w:t>
      </w:r>
      <w:r>
        <w:rPr/>
        <w:t>matki</w:t>
      </w:r>
      <w:r>
        <w:rPr>
          <w:spacing w:val="-13"/>
        </w:rPr>
        <w:t> </w:t>
      </w:r>
      <w:r>
        <w:rPr/>
        <w:t>jest</w:t>
      </w:r>
      <w:r>
        <w:rPr>
          <w:spacing w:val="-15"/>
        </w:rPr>
        <w:t> </w:t>
      </w:r>
      <w:r>
        <w:rPr/>
        <w:t>to,</w:t>
      </w:r>
      <w:r>
        <w:rPr>
          <w:spacing w:val="-13"/>
        </w:rPr>
        <w:t> </w:t>
      </w:r>
      <w:r>
        <w:rPr/>
        <w:t>że</w:t>
      </w:r>
      <w:r>
        <w:rPr>
          <w:spacing w:val="-15"/>
        </w:rPr>
        <w:t> </w:t>
      </w:r>
      <w:r>
        <w:rPr/>
        <w:t>bezpośrednio po porodzie dziecko nie zostanie zabrane do innego pomieszczenia, ale będzie blisko</w:t>
      </w:r>
      <w:r>
        <w:rPr>
          <w:spacing w:val="-10"/>
        </w:rPr>
        <w:t> </w:t>
      </w:r>
      <w:r>
        <w:rPr/>
        <w:t>matki.</w:t>
      </w:r>
    </w:p>
    <w:p>
      <w:pPr>
        <w:pStyle w:val="BodyText"/>
        <w:ind w:left="176" w:right="316"/>
        <w:jc w:val="both"/>
      </w:pPr>
      <w:r>
        <w:rPr/>
        <w:t>Nie</w:t>
      </w:r>
      <w:r>
        <w:rPr>
          <w:spacing w:val="-17"/>
        </w:rPr>
        <w:t> </w:t>
      </w:r>
      <w:r>
        <w:rPr/>
        <w:t>zakładamy,</w:t>
      </w:r>
      <w:r>
        <w:rPr>
          <w:spacing w:val="-16"/>
        </w:rPr>
        <w:t> </w:t>
      </w:r>
      <w:r>
        <w:rPr/>
        <w:t>że</w:t>
      </w:r>
      <w:r>
        <w:rPr>
          <w:spacing w:val="-17"/>
        </w:rPr>
        <w:t> </w:t>
      </w:r>
      <w:r>
        <w:rPr/>
        <w:t>nowy</w:t>
      </w:r>
      <w:r>
        <w:rPr>
          <w:spacing w:val="-20"/>
        </w:rPr>
        <w:t> </w:t>
      </w:r>
      <w:r>
        <w:rPr/>
        <w:t>stół</w:t>
      </w:r>
      <w:r>
        <w:rPr>
          <w:spacing w:val="-15"/>
        </w:rPr>
        <w:t> </w:t>
      </w:r>
      <w:r>
        <w:rPr/>
        <w:t>do</w:t>
      </w:r>
      <w:r>
        <w:rPr>
          <w:spacing w:val="-16"/>
        </w:rPr>
        <w:t> </w:t>
      </w:r>
      <w:r>
        <w:rPr/>
        <w:t>resuscytacji</w:t>
      </w:r>
      <w:r>
        <w:rPr>
          <w:spacing w:val="-15"/>
        </w:rPr>
        <w:t> </w:t>
      </w:r>
      <w:r>
        <w:rPr/>
        <w:t>i</w:t>
      </w:r>
      <w:r>
        <w:rPr>
          <w:spacing w:val="-14"/>
        </w:rPr>
        <w:t> </w:t>
      </w:r>
      <w:r>
        <w:rPr/>
        <w:t>nowa</w:t>
      </w:r>
      <w:r>
        <w:rPr>
          <w:spacing w:val="-17"/>
        </w:rPr>
        <w:t> </w:t>
      </w:r>
      <w:r>
        <w:rPr/>
        <w:t>metoda</w:t>
      </w:r>
      <w:r>
        <w:rPr>
          <w:spacing w:val="-17"/>
        </w:rPr>
        <w:t> </w:t>
      </w:r>
      <w:r>
        <w:rPr/>
        <w:t>stabilizacji</w:t>
      </w:r>
      <w:r>
        <w:rPr>
          <w:spacing w:val="-14"/>
        </w:rPr>
        <w:t> </w:t>
      </w:r>
      <w:r>
        <w:rPr/>
        <w:t>będą</w:t>
      </w:r>
      <w:r>
        <w:rPr>
          <w:spacing w:val="-14"/>
        </w:rPr>
        <w:t> </w:t>
      </w:r>
      <w:r>
        <w:rPr/>
        <w:t>miały</w:t>
      </w:r>
      <w:r>
        <w:rPr>
          <w:spacing w:val="-21"/>
        </w:rPr>
        <w:t> </w:t>
      </w:r>
      <w:r>
        <w:rPr/>
        <w:t>jakiekolwiek szkodliwe skutki dla Państwa przedwcześnie urodzonego dziecka. Kilka dużych badań klinicznych</w:t>
      </w:r>
      <w:r>
        <w:rPr>
          <w:spacing w:val="-9"/>
        </w:rPr>
        <w:t> </w:t>
      </w:r>
      <w:r>
        <w:rPr/>
        <w:t>dowiodło,</w:t>
      </w:r>
      <w:r>
        <w:rPr>
          <w:spacing w:val="-8"/>
        </w:rPr>
        <w:t> </w:t>
      </w:r>
      <w:r>
        <w:rPr/>
        <w:t>że</w:t>
      </w:r>
      <w:r>
        <w:rPr>
          <w:spacing w:val="-6"/>
        </w:rPr>
        <w:t> </w:t>
      </w:r>
      <w:r>
        <w:rPr/>
        <w:t>opóźnione</w:t>
      </w:r>
      <w:r>
        <w:rPr>
          <w:spacing w:val="-10"/>
        </w:rPr>
        <w:t> </w:t>
      </w:r>
      <w:r>
        <w:rPr/>
        <w:t>zaciskanie</w:t>
      </w:r>
      <w:r>
        <w:rPr>
          <w:spacing w:val="-9"/>
        </w:rPr>
        <w:t> </w:t>
      </w:r>
      <w:r>
        <w:rPr/>
        <w:t>pępowiny</w:t>
      </w:r>
      <w:r>
        <w:rPr>
          <w:spacing w:val="-12"/>
        </w:rPr>
        <w:t> </w:t>
      </w:r>
      <w:r>
        <w:rPr/>
        <w:t>jest</w:t>
      </w:r>
      <w:r>
        <w:rPr>
          <w:spacing w:val="-7"/>
        </w:rPr>
        <w:t> </w:t>
      </w:r>
      <w:r>
        <w:rPr/>
        <w:t>korzystne</w:t>
      </w:r>
      <w:r>
        <w:rPr>
          <w:spacing w:val="-10"/>
        </w:rPr>
        <w:t> </w:t>
      </w:r>
      <w:r>
        <w:rPr/>
        <w:t>dla</w:t>
      </w:r>
      <w:r>
        <w:rPr>
          <w:spacing w:val="-6"/>
        </w:rPr>
        <w:t> </w:t>
      </w:r>
      <w:r>
        <w:rPr/>
        <w:t>dziecka.</w:t>
      </w:r>
      <w:r>
        <w:rPr>
          <w:spacing w:val="-8"/>
        </w:rPr>
        <w:t> </w:t>
      </w:r>
      <w:r>
        <w:rPr/>
        <w:t>Jednakże, nie jest jeszcze do końca jasne, jak długo należy opóźniać zaciskanie pępowiny, ponieważ w poprzednich badaniach nie było możliwości opóźnienia przecięcia pępowiny po ustabilizowaniu</w:t>
      </w:r>
      <w:r>
        <w:rPr>
          <w:spacing w:val="-9"/>
        </w:rPr>
        <w:t> </w:t>
      </w:r>
      <w:r>
        <w:rPr/>
        <w:t>dziecka.</w:t>
      </w:r>
      <w:r>
        <w:rPr>
          <w:spacing w:val="-5"/>
        </w:rPr>
        <w:t> </w:t>
      </w:r>
      <w:r>
        <w:rPr/>
        <w:t>W</w:t>
      </w:r>
      <w:r>
        <w:rPr>
          <w:spacing w:val="-7"/>
        </w:rPr>
        <w:t> </w:t>
      </w:r>
      <w:r>
        <w:rPr/>
        <w:t>naszym</w:t>
      </w:r>
      <w:r>
        <w:rPr>
          <w:spacing w:val="-5"/>
        </w:rPr>
        <w:t> </w:t>
      </w:r>
      <w:r>
        <w:rPr/>
        <w:t>badaniu</w:t>
      </w:r>
      <w:r>
        <w:rPr>
          <w:spacing w:val="-9"/>
        </w:rPr>
        <w:t> </w:t>
      </w:r>
      <w:r>
        <w:rPr/>
        <w:t>opóźnimy</w:t>
      </w:r>
      <w:r>
        <w:rPr>
          <w:spacing w:val="-12"/>
        </w:rPr>
        <w:t> </w:t>
      </w:r>
      <w:r>
        <w:rPr/>
        <w:t>zaciśnięcie</w:t>
      </w:r>
      <w:r>
        <w:rPr>
          <w:spacing w:val="-9"/>
        </w:rPr>
        <w:t> </w:t>
      </w:r>
      <w:r>
        <w:rPr/>
        <w:t>i</w:t>
      </w:r>
      <w:r>
        <w:rPr>
          <w:spacing w:val="-8"/>
        </w:rPr>
        <w:t> </w:t>
      </w:r>
      <w:r>
        <w:rPr/>
        <w:t>przecięcie</w:t>
      </w:r>
      <w:r>
        <w:rPr>
          <w:spacing w:val="-9"/>
        </w:rPr>
        <w:t> </w:t>
      </w:r>
      <w:r>
        <w:rPr/>
        <w:t>pępowiny</w:t>
      </w:r>
      <w:r>
        <w:rPr>
          <w:spacing w:val="-11"/>
        </w:rPr>
        <w:t> </w:t>
      </w:r>
      <w:r>
        <w:rPr/>
        <w:t>aż</w:t>
      </w:r>
      <w:r>
        <w:rPr>
          <w:spacing w:val="-6"/>
        </w:rPr>
        <w:t> </w:t>
      </w:r>
      <w:r>
        <w:rPr/>
        <w:t>do momentu,</w:t>
      </w:r>
      <w:r>
        <w:rPr>
          <w:spacing w:val="-16"/>
        </w:rPr>
        <w:t> </w:t>
      </w:r>
      <w:r>
        <w:rPr/>
        <w:t>w</w:t>
      </w:r>
      <w:r>
        <w:rPr>
          <w:spacing w:val="-16"/>
        </w:rPr>
        <w:t> </w:t>
      </w:r>
      <w:r>
        <w:rPr/>
        <w:t>którym</w:t>
      </w:r>
      <w:r>
        <w:rPr>
          <w:spacing w:val="-15"/>
        </w:rPr>
        <w:t> </w:t>
      </w:r>
      <w:r>
        <w:rPr/>
        <w:t>dziecko</w:t>
      </w:r>
      <w:r>
        <w:rPr>
          <w:spacing w:val="-16"/>
        </w:rPr>
        <w:t> </w:t>
      </w:r>
      <w:r>
        <w:rPr/>
        <w:t>zacznie</w:t>
      </w:r>
      <w:r>
        <w:rPr>
          <w:spacing w:val="-17"/>
        </w:rPr>
        <w:t> </w:t>
      </w:r>
      <w:r>
        <w:rPr/>
        <w:t>prawidłowo</w:t>
      </w:r>
      <w:r>
        <w:rPr>
          <w:spacing w:val="-13"/>
        </w:rPr>
        <w:t> </w:t>
      </w:r>
      <w:r>
        <w:rPr/>
        <w:t>oddychać.</w:t>
      </w:r>
      <w:r>
        <w:rPr>
          <w:spacing w:val="-13"/>
        </w:rPr>
        <w:t> </w:t>
      </w:r>
      <w:r>
        <w:rPr/>
        <w:t>Ponadto</w:t>
      </w:r>
      <w:r>
        <w:rPr>
          <w:spacing w:val="-15"/>
        </w:rPr>
        <w:t> </w:t>
      </w:r>
      <w:r>
        <w:rPr/>
        <w:t>przez</w:t>
      </w:r>
      <w:r>
        <w:rPr>
          <w:spacing w:val="-12"/>
        </w:rPr>
        <w:t> </w:t>
      </w:r>
      <w:r>
        <w:rPr/>
        <w:t>cały</w:t>
      </w:r>
      <w:r>
        <w:rPr>
          <w:spacing w:val="-21"/>
        </w:rPr>
        <w:t> </w:t>
      </w:r>
      <w:r>
        <w:rPr/>
        <w:t>czas</w:t>
      </w:r>
      <w:r>
        <w:rPr>
          <w:spacing w:val="-13"/>
        </w:rPr>
        <w:t> </w:t>
      </w:r>
      <w:r>
        <w:rPr/>
        <w:t>na</w:t>
      </w:r>
      <w:r>
        <w:rPr>
          <w:spacing w:val="-17"/>
        </w:rPr>
        <w:t> </w:t>
      </w:r>
      <w:r>
        <w:rPr/>
        <w:t>miejscu będzie</w:t>
      </w:r>
      <w:r>
        <w:rPr>
          <w:spacing w:val="-17"/>
        </w:rPr>
        <w:t> </w:t>
      </w:r>
      <w:r>
        <w:rPr/>
        <w:t>obecny</w:t>
      </w:r>
      <w:r>
        <w:rPr>
          <w:spacing w:val="-17"/>
        </w:rPr>
        <w:t> </w:t>
      </w:r>
      <w:r>
        <w:rPr/>
        <w:t>pediatra,</w:t>
      </w:r>
      <w:r>
        <w:rPr>
          <w:spacing w:val="-16"/>
        </w:rPr>
        <w:t> </w:t>
      </w:r>
      <w:r>
        <w:rPr/>
        <w:t>który</w:t>
      </w:r>
      <w:r>
        <w:rPr>
          <w:spacing w:val="-17"/>
        </w:rPr>
        <w:t> </w:t>
      </w:r>
      <w:r>
        <w:rPr/>
        <w:t>będzie</w:t>
      </w:r>
      <w:r>
        <w:rPr>
          <w:spacing w:val="-16"/>
        </w:rPr>
        <w:t> </w:t>
      </w:r>
      <w:r>
        <w:rPr/>
        <w:t>monitorował</w:t>
      </w:r>
      <w:r>
        <w:rPr>
          <w:spacing w:val="-13"/>
        </w:rPr>
        <w:t> </w:t>
      </w:r>
      <w:r>
        <w:rPr/>
        <w:t>stan</w:t>
      </w:r>
      <w:r>
        <w:rPr>
          <w:spacing w:val="-15"/>
        </w:rPr>
        <w:t> </w:t>
      </w:r>
      <w:r>
        <w:rPr/>
        <w:t>dziecka.</w:t>
      </w:r>
      <w:r>
        <w:rPr>
          <w:spacing w:val="-13"/>
        </w:rPr>
        <w:t> </w:t>
      </w:r>
      <w:r>
        <w:rPr/>
        <w:t>Będzie</w:t>
      </w:r>
      <w:r>
        <w:rPr>
          <w:spacing w:val="-16"/>
        </w:rPr>
        <w:t> </w:t>
      </w:r>
      <w:r>
        <w:rPr/>
        <w:t>on</w:t>
      </w:r>
      <w:r>
        <w:rPr>
          <w:spacing w:val="-12"/>
        </w:rPr>
        <w:t> </w:t>
      </w:r>
      <w:r>
        <w:rPr/>
        <w:t>także</w:t>
      </w:r>
      <w:r>
        <w:rPr>
          <w:spacing w:val="-17"/>
        </w:rPr>
        <w:t> </w:t>
      </w:r>
      <w:r>
        <w:rPr/>
        <w:t>oceniał</w:t>
      </w:r>
      <w:r>
        <w:rPr>
          <w:spacing w:val="-14"/>
        </w:rPr>
        <w:t> </w:t>
      </w:r>
      <w:r>
        <w:rPr/>
        <w:t>poziom resuscytacji, którego potrzebuje Państwa</w:t>
      </w:r>
      <w:r>
        <w:rPr>
          <w:spacing w:val="-3"/>
        </w:rPr>
        <w:t> </w:t>
      </w:r>
      <w:r>
        <w:rPr/>
        <w:t>dziecko.</w:t>
      </w:r>
    </w:p>
    <w:p>
      <w:pPr>
        <w:pStyle w:val="BodyText"/>
      </w:pPr>
    </w:p>
    <w:p>
      <w:pPr>
        <w:pStyle w:val="ListParagraph"/>
        <w:numPr>
          <w:ilvl w:val="0"/>
          <w:numId w:val="1"/>
        </w:numPr>
        <w:tabs>
          <w:tab w:pos="536" w:val="left" w:leader="none"/>
        </w:tabs>
        <w:spacing w:line="240" w:lineRule="auto" w:before="0" w:after="0"/>
        <w:ind w:left="175" w:right="310" w:firstLine="0"/>
        <w:jc w:val="left"/>
        <w:rPr>
          <w:sz w:val="24"/>
        </w:rPr>
      </w:pPr>
      <w:bookmarkStart w:name="8. Co się stanie, jeśli nie zdecydują si" w:id="17"/>
      <w:bookmarkEnd w:id="17"/>
      <w:r>
        <w:rPr/>
      </w:r>
      <w:bookmarkStart w:name="8. Co się stanie, jeśli nie zdecydują si" w:id="18"/>
      <w:bookmarkEnd w:id="18"/>
      <w:r>
        <w:rPr>
          <w:b/>
          <w:sz w:val="24"/>
        </w:rPr>
        <w:t>C</w:t>
      </w:r>
      <w:r>
        <w:rPr>
          <w:b/>
          <w:sz w:val="24"/>
        </w:rPr>
        <w:t>o się stanie, jeśli nie zdecydują się Państwo na wzięcie udziału w tym badaniu? </w:t>
      </w:r>
      <w:r>
        <w:rPr>
          <w:sz w:val="24"/>
        </w:rPr>
        <w:t>Decyzja o udziale w tym badaniu należy wyłącznie do Państwa. Udział w badaniu jest dobrowolny. Jeśli zdecydują się Państwo nie brać udziału w badaniu, nie muszą Państwo nic robić. Niewzięcie udziału w </w:t>
      </w:r>
      <w:r>
        <w:rPr>
          <w:spacing w:val="-2"/>
          <w:sz w:val="24"/>
        </w:rPr>
        <w:t>tym </w:t>
      </w:r>
      <w:r>
        <w:rPr>
          <w:sz w:val="24"/>
        </w:rPr>
        <w:t>badaniu klinicznym nie będzie miało żadnego negatywnego wpływu</w:t>
      </w:r>
      <w:r>
        <w:rPr>
          <w:spacing w:val="-5"/>
          <w:sz w:val="24"/>
        </w:rPr>
        <w:t> </w:t>
      </w:r>
      <w:r>
        <w:rPr>
          <w:sz w:val="24"/>
        </w:rPr>
        <w:t>na</w:t>
      </w:r>
      <w:r>
        <w:rPr>
          <w:spacing w:val="-5"/>
          <w:sz w:val="24"/>
        </w:rPr>
        <w:t> </w:t>
      </w:r>
      <w:r>
        <w:rPr>
          <w:sz w:val="24"/>
        </w:rPr>
        <w:t>leczenie</w:t>
      </w:r>
      <w:r>
        <w:rPr>
          <w:spacing w:val="-5"/>
          <w:sz w:val="24"/>
        </w:rPr>
        <w:t> </w:t>
      </w:r>
      <w:r>
        <w:rPr>
          <w:sz w:val="24"/>
        </w:rPr>
        <w:t>i</w:t>
      </w:r>
      <w:r>
        <w:rPr>
          <w:spacing w:val="-3"/>
          <w:sz w:val="24"/>
        </w:rPr>
        <w:t> </w:t>
      </w:r>
      <w:r>
        <w:rPr>
          <w:sz w:val="24"/>
        </w:rPr>
        <w:t>opiekę</w:t>
      </w:r>
      <w:r>
        <w:rPr>
          <w:spacing w:val="-5"/>
          <w:sz w:val="24"/>
        </w:rPr>
        <w:t> </w:t>
      </w:r>
      <w:r>
        <w:rPr>
          <w:sz w:val="24"/>
        </w:rPr>
        <w:t>nad</w:t>
      </w:r>
      <w:r>
        <w:rPr>
          <w:spacing w:val="-4"/>
          <w:sz w:val="24"/>
        </w:rPr>
        <w:t> </w:t>
      </w:r>
      <w:r>
        <w:rPr>
          <w:sz w:val="24"/>
        </w:rPr>
        <w:t>Państwem</w:t>
      </w:r>
      <w:r>
        <w:rPr>
          <w:spacing w:val="-3"/>
          <w:sz w:val="24"/>
        </w:rPr>
        <w:t> </w:t>
      </w:r>
      <w:r>
        <w:rPr>
          <w:sz w:val="24"/>
        </w:rPr>
        <w:t>czy</w:t>
      </w:r>
      <w:r>
        <w:rPr>
          <w:spacing w:val="-11"/>
          <w:sz w:val="24"/>
        </w:rPr>
        <w:t> </w:t>
      </w:r>
      <w:r>
        <w:rPr>
          <w:sz w:val="24"/>
        </w:rPr>
        <w:t>Państwa</w:t>
      </w:r>
      <w:r>
        <w:rPr>
          <w:spacing w:val="-5"/>
          <w:sz w:val="24"/>
        </w:rPr>
        <w:t> </w:t>
      </w:r>
      <w:r>
        <w:rPr>
          <w:sz w:val="24"/>
        </w:rPr>
        <w:t>dzieckiem.</w:t>
      </w:r>
      <w:r>
        <w:rPr>
          <w:spacing w:val="-4"/>
          <w:sz w:val="24"/>
        </w:rPr>
        <w:t> </w:t>
      </w:r>
      <w:r>
        <w:rPr>
          <w:sz w:val="24"/>
        </w:rPr>
        <w:t>Prosimy</w:t>
      </w:r>
      <w:r>
        <w:rPr>
          <w:spacing w:val="-11"/>
          <w:sz w:val="24"/>
        </w:rPr>
        <w:t> </w:t>
      </w:r>
      <w:r>
        <w:rPr>
          <w:sz w:val="24"/>
        </w:rPr>
        <w:t>pamiętać,</w:t>
      </w:r>
      <w:r>
        <w:rPr>
          <w:spacing w:val="-4"/>
          <w:sz w:val="24"/>
        </w:rPr>
        <w:t> </w:t>
      </w:r>
      <w:r>
        <w:rPr>
          <w:sz w:val="24"/>
        </w:rPr>
        <w:t>że</w:t>
      </w:r>
      <w:r>
        <w:rPr>
          <w:spacing w:val="-5"/>
          <w:sz w:val="24"/>
        </w:rPr>
        <w:t> </w:t>
      </w:r>
      <w:r>
        <w:rPr>
          <w:sz w:val="24"/>
        </w:rPr>
        <w:t>jeśli zdecydują się Państwo na wzięcie udziału w badaniu, w dowolnym momencie mogą się Państwo z niego wycofać, bez podania przyczyny. Lekarz prowadzący ciążę także może wycofać Państwa dziecko z badania, jeśli stwierdzi, że leży to w interesie dziecka. Państwa lekarz zawsze porozmawia o </w:t>
      </w:r>
      <w:r>
        <w:rPr>
          <w:spacing w:val="-2"/>
          <w:sz w:val="24"/>
        </w:rPr>
        <w:t>tym </w:t>
      </w:r>
      <w:r>
        <w:rPr>
          <w:sz w:val="24"/>
        </w:rPr>
        <w:t>z Państwem w pierwszej kolejności. Jeśli w czasie badania pojawią się jakieś nowe informacje, lekarz prowadzący ciążę również je z Państwem</w:t>
      </w:r>
      <w:r>
        <w:rPr>
          <w:spacing w:val="-17"/>
          <w:sz w:val="24"/>
        </w:rPr>
        <w:t> </w:t>
      </w:r>
      <w:r>
        <w:rPr>
          <w:sz w:val="24"/>
        </w:rPr>
        <w:t>omówi.</w:t>
      </w:r>
    </w:p>
    <w:p>
      <w:pPr>
        <w:pStyle w:val="BodyText"/>
      </w:pPr>
    </w:p>
    <w:p>
      <w:pPr>
        <w:pStyle w:val="Heading2"/>
        <w:numPr>
          <w:ilvl w:val="0"/>
          <w:numId w:val="1"/>
        </w:numPr>
        <w:tabs>
          <w:tab w:pos="536" w:val="left" w:leader="none"/>
        </w:tabs>
        <w:spacing w:line="240" w:lineRule="auto" w:before="1" w:after="0"/>
        <w:ind w:left="536" w:right="0" w:hanging="361"/>
        <w:jc w:val="both"/>
      </w:pPr>
      <w:bookmarkStart w:name="9. Przetwarzanie i przechowywanie danych" w:id="19"/>
      <w:bookmarkEnd w:id="19"/>
      <w:r>
        <w:rPr>
          <w:b w:val="0"/>
        </w:rPr>
      </w:r>
      <w:bookmarkStart w:name="9. Przetwarzanie i przechowywanie danych" w:id="20"/>
      <w:bookmarkEnd w:id="20"/>
      <w:r>
        <w:rPr/>
        <w:t>P</w:t>
      </w:r>
      <w:r>
        <w:rPr/>
        <w:t>rzetwarzanie i przechowywanie</w:t>
      </w:r>
      <w:r>
        <w:rPr>
          <w:spacing w:val="-3"/>
        </w:rPr>
        <w:t> </w:t>
      </w:r>
      <w:r>
        <w:rPr/>
        <w:t>danych</w:t>
      </w:r>
    </w:p>
    <w:p>
      <w:pPr>
        <w:pStyle w:val="BodyText"/>
        <w:spacing w:before="2"/>
        <w:ind w:left="175" w:right="313"/>
        <w:jc w:val="both"/>
      </w:pPr>
      <w:r>
        <w:rPr/>
        <w:t>Na</w:t>
      </w:r>
      <w:r>
        <w:rPr>
          <w:spacing w:val="-10"/>
        </w:rPr>
        <w:t> </w:t>
      </w:r>
      <w:r>
        <w:rPr/>
        <w:t>potrzeby</w:t>
      </w:r>
      <w:r>
        <w:rPr>
          <w:spacing w:val="-12"/>
        </w:rPr>
        <w:t> </w:t>
      </w:r>
      <w:r>
        <w:rPr/>
        <w:t>tego</w:t>
      </w:r>
      <w:r>
        <w:rPr>
          <w:spacing w:val="-6"/>
        </w:rPr>
        <w:t> </w:t>
      </w:r>
      <w:r>
        <w:rPr/>
        <w:t>badania</w:t>
      </w:r>
      <w:r>
        <w:rPr>
          <w:spacing w:val="-6"/>
        </w:rPr>
        <w:t> </w:t>
      </w:r>
      <w:r>
        <w:rPr/>
        <w:t>będą</w:t>
      </w:r>
      <w:r>
        <w:rPr>
          <w:spacing w:val="-9"/>
        </w:rPr>
        <w:t> </w:t>
      </w:r>
      <w:r>
        <w:rPr/>
        <w:t>zbierane,</w:t>
      </w:r>
      <w:r>
        <w:rPr>
          <w:spacing w:val="-9"/>
        </w:rPr>
        <w:t> </w:t>
      </w:r>
      <w:r>
        <w:rPr/>
        <w:t>przetwarzane</w:t>
      </w:r>
      <w:r>
        <w:rPr>
          <w:spacing w:val="-9"/>
        </w:rPr>
        <w:t> </w:t>
      </w:r>
      <w:r>
        <w:rPr/>
        <w:t>i</w:t>
      </w:r>
      <w:r>
        <w:rPr>
          <w:spacing w:val="-7"/>
        </w:rPr>
        <w:t> </w:t>
      </w:r>
      <w:r>
        <w:rPr/>
        <w:t>przechowywane</w:t>
      </w:r>
      <w:r>
        <w:rPr>
          <w:spacing w:val="-10"/>
        </w:rPr>
        <w:t> </w:t>
      </w:r>
      <w:r>
        <w:rPr/>
        <w:t>dane</w:t>
      </w:r>
      <w:r>
        <w:rPr>
          <w:spacing w:val="-9"/>
        </w:rPr>
        <w:t> </w:t>
      </w:r>
      <w:r>
        <w:rPr/>
        <w:t>dotyczące</w:t>
      </w:r>
      <w:r>
        <w:rPr>
          <w:spacing w:val="-6"/>
        </w:rPr>
        <w:t> </w:t>
      </w:r>
      <w:r>
        <w:rPr/>
        <w:t>ciąży, porodu</w:t>
      </w:r>
      <w:r>
        <w:rPr>
          <w:spacing w:val="-16"/>
        </w:rPr>
        <w:t> </w:t>
      </w:r>
      <w:r>
        <w:rPr/>
        <w:t>i</w:t>
      </w:r>
      <w:r>
        <w:rPr>
          <w:spacing w:val="-15"/>
        </w:rPr>
        <w:t> </w:t>
      </w:r>
      <w:r>
        <w:rPr/>
        <w:t>dziecka.</w:t>
      </w:r>
      <w:r>
        <w:rPr>
          <w:spacing w:val="-16"/>
        </w:rPr>
        <w:t> </w:t>
      </w:r>
      <w:r>
        <w:rPr/>
        <w:t>Musimy</w:t>
      </w:r>
      <w:r>
        <w:rPr>
          <w:spacing w:val="-21"/>
        </w:rPr>
        <w:t> </w:t>
      </w:r>
      <w:r>
        <w:rPr/>
        <w:t>zbierać,</w:t>
      </w:r>
      <w:r>
        <w:rPr>
          <w:spacing w:val="-16"/>
        </w:rPr>
        <w:t> </w:t>
      </w:r>
      <w:r>
        <w:rPr/>
        <w:t>przetwarzać</w:t>
      </w:r>
      <w:r>
        <w:rPr>
          <w:spacing w:val="-17"/>
        </w:rPr>
        <w:t> </w:t>
      </w:r>
      <w:r>
        <w:rPr/>
        <w:t>i</w:t>
      </w:r>
      <w:r>
        <w:rPr>
          <w:spacing w:val="-15"/>
        </w:rPr>
        <w:t> </w:t>
      </w:r>
      <w:r>
        <w:rPr/>
        <w:t>przechowywać</w:t>
      </w:r>
      <w:r>
        <w:rPr>
          <w:spacing w:val="-17"/>
        </w:rPr>
        <w:t> </w:t>
      </w:r>
      <w:r>
        <w:rPr/>
        <w:t>te</w:t>
      </w:r>
      <w:r>
        <w:rPr>
          <w:spacing w:val="-17"/>
        </w:rPr>
        <w:t> </w:t>
      </w:r>
      <w:r>
        <w:rPr/>
        <w:t>dane,</w:t>
      </w:r>
      <w:r>
        <w:rPr>
          <w:spacing w:val="-13"/>
        </w:rPr>
        <w:t> </w:t>
      </w:r>
      <w:r>
        <w:rPr/>
        <w:t>aby</w:t>
      </w:r>
      <w:r>
        <w:rPr>
          <w:spacing w:val="-18"/>
        </w:rPr>
        <w:t> </w:t>
      </w:r>
      <w:r>
        <w:rPr/>
        <w:t>móc</w:t>
      </w:r>
      <w:r>
        <w:rPr>
          <w:spacing w:val="-17"/>
        </w:rPr>
        <w:t> </w:t>
      </w:r>
      <w:r>
        <w:rPr/>
        <w:t>odpowiedzieć na pytania, które zadajemy sobie w tym badaniu i opublikować jego wyniki. W związku z tym prosimy o wyrażenie zgody na przetwarzanie tych</w:t>
      </w:r>
      <w:r>
        <w:rPr>
          <w:spacing w:val="-12"/>
        </w:rPr>
        <w:t> </w:t>
      </w:r>
      <w:r>
        <w:rPr/>
        <w:t>danych.</w:t>
      </w:r>
    </w:p>
    <w:p>
      <w:pPr>
        <w:pStyle w:val="BodyText"/>
        <w:ind w:left="175" w:right="322"/>
        <w:jc w:val="both"/>
      </w:pPr>
      <w:r>
        <w:rPr/>
        <w:t>Jeśli Państwa dziecko bierze udział w badaniu i w trakcie tego badania zostanie przeniesione do innego szpitala w pobliżu, Państwa zgoda automatycznie obejmie także zgodę na wykorzystanie danych dotyczących rozwoju stanu Państwa dziecka w tym okresie.</w:t>
      </w:r>
    </w:p>
    <w:p>
      <w:pPr>
        <w:pStyle w:val="BodyText"/>
        <w:spacing w:before="7"/>
        <w:rPr>
          <w:sz w:val="23"/>
        </w:rPr>
      </w:pPr>
    </w:p>
    <w:p>
      <w:pPr>
        <w:pStyle w:val="BodyText"/>
        <w:ind w:left="175"/>
        <w:jc w:val="both"/>
      </w:pPr>
      <w:r>
        <w:rPr>
          <w:u w:val="single"/>
        </w:rPr>
        <w:t>Poufność danych</w:t>
      </w:r>
    </w:p>
    <w:p>
      <w:pPr>
        <w:pStyle w:val="BodyText"/>
        <w:ind w:left="175" w:right="314"/>
        <w:jc w:val="both"/>
      </w:pPr>
      <w:r>
        <w:rPr/>
        <w:t>W celu ochrony Państwa prywatności, wszystkie dane dotyczące badania oraz informacje medyczne będą poufne, zaszyfrowane (za pomocą numerów badania) i bezpiecznie przechowywane. Nazwiska oraz inne informacje umożliwiające bezpośrednią identyfikację zostaną pominięte. Dostęp do danych możliwy jest wyłącznie za pomocą klucza szyfrowania. Klucz szyfrowania będzie bezpiecznie przechowywany w jednym z lokalnych instytutów badawczych. Tylko zespół badawczy i lekarze prowadzący mogą powiązać informacje z uczestnikami badania.</w:t>
      </w:r>
    </w:p>
    <w:p>
      <w:pPr>
        <w:pStyle w:val="BodyText"/>
        <w:spacing w:before="2"/>
      </w:pPr>
    </w:p>
    <w:p>
      <w:pPr>
        <w:pStyle w:val="BodyText"/>
        <w:spacing w:before="1"/>
        <w:ind w:left="175"/>
        <w:jc w:val="both"/>
      </w:pPr>
      <w:r>
        <w:rPr>
          <w:u w:val="single"/>
        </w:rPr>
        <w:t>Dostęp do danych w celu weryfikacji</w:t>
      </w:r>
    </w:p>
    <w:p>
      <w:pPr>
        <w:pStyle w:val="BodyText"/>
        <w:ind w:left="175"/>
        <w:jc w:val="both"/>
      </w:pPr>
      <w:r>
        <w:rPr/>
        <w:t>Dostęp do danych związanych z badaniem mogą mieć także wybrane osoby. Dostęp ten dotyczy</w:t>
      </w:r>
    </w:p>
    <w:p>
      <w:pPr>
        <w:spacing w:after="0"/>
        <w:jc w:val="both"/>
        <w:sectPr>
          <w:pgSz w:w="11920" w:h="16850"/>
          <w:pgMar w:header="835" w:footer="662" w:top="1640" w:bottom="860" w:left="1240" w:right="1100"/>
        </w:sectPr>
      </w:pPr>
    </w:p>
    <w:p>
      <w:pPr>
        <w:pStyle w:val="BodyText"/>
        <w:spacing w:before="80"/>
        <w:ind w:left="175" w:right="316"/>
        <w:jc w:val="both"/>
      </w:pPr>
      <w:r>
        <w:rPr/>
        <w:t>także danych niezaszyfrowanych. Jest to konieczne do zweryfikowania, czy badanie zostało przeprowadzone prawidłowo i rzetelnie. Osoby, którym zostanie przyznany dostęp do danych w celu ich weryfikacji, to członkowie komitetu monitorującego bezpieczeństwo badania, inspektor zaangażowany przez badacza klinicznego oraz krajowe i międzynarodowe organy regulacyjne, takie jak Holenderski Inspektorat ds. Zdrowia i Opieki nad Młodzieżą (Inspectie Gezondheidszorg en Jeugd). Osoby te zachowają poufność Państwa danych. Uprzejmie prosimy o wyrażenie zgody na ten dostęp.</w:t>
      </w:r>
    </w:p>
    <w:p>
      <w:pPr>
        <w:pStyle w:val="BodyText"/>
        <w:rPr>
          <w:sz w:val="26"/>
        </w:rPr>
      </w:pPr>
    </w:p>
    <w:p>
      <w:pPr>
        <w:pStyle w:val="BodyText"/>
        <w:rPr>
          <w:sz w:val="26"/>
        </w:rPr>
      </w:pPr>
    </w:p>
    <w:p>
      <w:pPr>
        <w:pStyle w:val="BodyText"/>
        <w:spacing w:before="227"/>
        <w:ind w:left="175"/>
        <w:jc w:val="both"/>
      </w:pPr>
      <w:r>
        <w:rPr>
          <w:u w:val="single"/>
        </w:rPr>
        <w:t>Okres przechowywania danych</w:t>
      </w:r>
    </w:p>
    <w:p>
      <w:pPr>
        <w:pStyle w:val="BodyText"/>
        <w:ind w:left="175" w:right="102"/>
        <w:jc w:val="both"/>
      </w:pPr>
      <w:r>
        <w:rPr/>
        <w:t>Zgodnie z prawem jesteśmy zobowiązani do przechowywania danych dotyczących badania w miejscu, w którym badanie zostało przeprowadzone przez okres 15 lat.</w:t>
      </w:r>
    </w:p>
    <w:p>
      <w:pPr>
        <w:pStyle w:val="BodyText"/>
      </w:pPr>
    </w:p>
    <w:p>
      <w:pPr>
        <w:pStyle w:val="BodyText"/>
        <w:ind w:left="175"/>
        <w:jc w:val="both"/>
      </w:pPr>
      <w:r>
        <w:rPr>
          <w:u w:val="single"/>
        </w:rPr>
        <w:t>Wycofanie zgody</w:t>
      </w:r>
    </w:p>
    <w:p>
      <w:pPr>
        <w:pStyle w:val="BodyText"/>
        <w:ind w:left="175" w:right="315"/>
        <w:jc w:val="both"/>
      </w:pPr>
      <w:r>
        <w:rPr/>
        <w:t>W dowolnym momencie mogą Państwo wycofać swoją zgodę na przetwarzanie danych osobowych Państwa i Państwa dziecka. Dane zebrane do momentu wycofania zgody zostaną wykorzystane w badaniu.</w:t>
      </w:r>
    </w:p>
    <w:p>
      <w:pPr>
        <w:pStyle w:val="BodyText"/>
      </w:pPr>
    </w:p>
    <w:p>
      <w:pPr>
        <w:pStyle w:val="BodyText"/>
        <w:tabs>
          <w:tab w:pos="1755" w:val="left" w:leader="none"/>
          <w:tab w:pos="2871" w:val="left" w:leader="none"/>
          <w:tab w:pos="4315" w:val="left" w:leader="none"/>
          <w:tab w:pos="4858" w:val="left" w:leader="none"/>
          <w:tab w:pos="5904" w:val="left" w:leader="none"/>
          <w:tab w:pos="6871" w:val="left" w:leader="none"/>
          <w:tab w:pos="8239" w:val="left" w:leader="none"/>
        </w:tabs>
        <w:spacing w:before="1"/>
        <w:ind w:left="175" w:right="124"/>
      </w:pPr>
      <w:r>
        <w:rPr>
          <w:u w:val="single"/>
        </w:rPr>
        <w:t>Więcej informacji na temat Państwa praw w zakresie przetwarzania Państwa danych osobowych</w:t>
      </w:r>
      <w:r>
        <w:rPr/>
        <w:t> W celu uzyskania ogólnych informacji na temat swoich praw w odniesieniu do przetwarzania danych osobowych można odwiedzić stronę holenderskiego organu zajmującego się ochroną danych osobowych (Autoriteit Persoonsgegevens). Jeśli mają Państwo pytania dotyczące swoich praw, prosimy o kontakt z kontrolerem danych odpowiedzialnym za przetwarzanie Państwa danych osobowych. W przypadku tego badania jest to akademickie centrum medyczne w Lejdzie (dane kontaktowe znajdują się w Załączniku B). Mogą Państwo skontaktować się z Inspektorem Danych osobowych w akademickim centrum medycznym w Lejdzie lub holenderskim</w:t>
        <w:tab/>
        <w:t>organem</w:t>
        <w:tab/>
        <w:t>zajmującym</w:t>
        <w:tab/>
        <w:t>się</w:t>
        <w:tab/>
        <w:t>ochroną</w:t>
        <w:tab/>
        <w:t>danych</w:t>
        <w:tab/>
        <w:t>osobowych</w:t>
        <w:tab/>
        <w:t>(Autoriteit Persoonsgegevens).</w:t>
      </w:r>
    </w:p>
    <w:p>
      <w:pPr>
        <w:pStyle w:val="BodyText"/>
      </w:pPr>
    </w:p>
    <w:p>
      <w:pPr>
        <w:pStyle w:val="BodyText"/>
        <w:ind w:left="175"/>
        <w:jc w:val="both"/>
      </w:pPr>
      <w:r>
        <w:rPr>
          <w:u w:val="single"/>
        </w:rPr>
        <w:t>Rejestracja badania klinicznego</w:t>
      </w:r>
    </w:p>
    <w:p>
      <w:pPr>
        <w:pStyle w:val="BodyText"/>
        <w:spacing w:before="2"/>
        <w:ind w:left="175" w:right="312"/>
        <w:jc w:val="both"/>
      </w:pPr>
      <w:r>
        <w:rPr/>
        <w:t>Szczegółowe informacje na temat badania klinicznego znajdują się także w rejestrze badań klinicznych prowadzonym przez Netherlands Trial Register (</w:t>
      </w:r>
      <w:hyperlink r:id="rId7">
        <w:r>
          <w:rPr>
            <w:color w:val="0462C1"/>
            <w:u w:val="single" w:color="0462C1"/>
          </w:rPr>
          <w:t>www.trialregister.nl</w:t>
        </w:r>
      </w:hyperlink>
      <w:r>
        <w:rPr/>
        <w:t>). Zarejestrowane informacje dotyczące badania nie zawierają żadnych danych, które wskazywałyby na Państwa udział w badaniu. Po zakończeniu badania na wyżej wymienionej stronie internetowej może zostać opublikowane podsuwanie wyników badania.</w:t>
      </w:r>
    </w:p>
    <w:p>
      <w:pPr>
        <w:pStyle w:val="BodyText"/>
      </w:pPr>
    </w:p>
    <w:p>
      <w:pPr>
        <w:pStyle w:val="Heading2"/>
        <w:numPr>
          <w:ilvl w:val="0"/>
          <w:numId w:val="1"/>
        </w:numPr>
        <w:tabs>
          <w:tab w:pos="536" w:val="left" w:leader="none"/>
        </w:tabs>
        <w:spacing w:line="240" w:lineRule="auto" w:before="0" w:after="0"/>
        <w:ind w:left="536" w:right="0" w:hanging="361"/>
        <w:jc w:val="both"/>
      </w:pPr>
      <w:bookmarkStart w:name="10. Rola organizacji pacjentów w tym bad" w:id="21"/>
      <w:bookmarkEnd w:id="21"/>
      <w:r>
        <w:rPr>
          <w:b w:val="0"/>
        </w:rPr>
      </w:r>
      <w:bookmarkStart w:name="10. Rola organizacji pacjentów w tym bad" w:id="22"/>
      <w:bookmarkEnd w:id="22"/>
      <w:r>
        <w:rPr/>
        <w:t>R</w:t>
      </w:r>
      <w:r>
        <w:rPr/>
        <w:t>ola organizacji pacjentów w tym</w:t>
      </w:r>
      <w:r>
        <w:rPr>
          <w:spacing w:val="-3"/>
        </w:rPr>
        <w:t> </w:t>
      </w:r>
      <w:r>
        <w:rPr/>
        <w:t>badaniu</w:t>
      </w:r>
    </w:p>
    <w:p>
      <w:pPr>
        <w:pStyle w:val="BodyText"/>
        <w:spacing w:before="3"/>
        <w:ind w:left="175" w:right="313"/>
        <w:jc w:val="both"/>
      </w:pPr>
      <w:r>
        <w:rPr/>
        <w:t>Badanie zostało zatwierdzone przez Holenderskie Stowarzyszenie Rodziców Wcześniaków (Vereniging</w:t>
      </w:r>
      <w:r>
        <w:rPr>
          <w:spacing w:val="-17"/>
        </w:rPr>
        <w:t> </w:t>
      </w:r>
      <w:r>
        <w:rPr/>
        <w:t>van</w:t>
      </w:r>
      <w:r>
        <w:rPr>
          <w:spacing w:val="-15"/>
        </w:rPr>
        <w:t> </w:t>
      </w:r>
      <w:r>
        <w:rPr/>
        <w:t>Ouders</w:t>
      </w:r>
      <w:r>
        <w:rPr>
          <w:spacing w:val="-14"/>
        </w:rPr>
        <w:t> </w:t>
      </w:r>
      <w:r>
        <w:rPr/>
        <w:t>van</w:t>
      </w:r>
      <w:r>
        <w:rPr>
          <w:spacing w:val="-17"/>
        </w:rPr>
        <w:t> </w:t>
      </w:r>
      <w:r>
        <w:rPr/>
        <w:t>Couveusekinderen</w:t>
      </w:r>
      <w:r>
        <w:rPr>
          <w:spacing w:val="-14"/>
        </w:rPr>
        <w:t> </w:t>
      </w:r>
      <w:r>
        <w:rPr/>
        <w:t>(VOC)).</w:t>
      </w:r>
      <w:r>
        <w:rPr>
          <w:spacing w:val="-17"/>
        </w:rPr>
        <w:t> </w:t>
      </w:r>
      <w:r>
        <w:rPr/>
        <w:t>Stowarzyszenie</w:t>
      </w:r>
      <w:r>
        <w:rPr>
          <w:spacing w:val="-18"/>
        </w:rPr>
        <w:t> </w:t>
      </w:r>
      <w:r>
        <w:rPr/>
        <w:t>to</w:t>
      </w:r>
      <w:r>
        <w:rPr>
          <w:spacing w:val="-17"/>
        </w:rPr>
        <w:t> </w:t>
      </w:r>
      <w:r>
        <w:rPr/>
        <w:t>było</w:t>
      </w:r>
      <w:r>
        <w:rPr>
          <w:spacing w:val="-14"/>
        </w:rPr>
        <w:t> </w:t>
      </w:r>
      <w:r>
        <w:rPr/>
        <w:t>zaangażowane w zainicjowanie badania i pełni rolę doradczą, dbając o interesy zarówno wcześniaków, jak i ich</w:t>
      </w:r>
      <w:r>
        <w:rPr>
          <w:spacing w:val="-1"/>
        </w:rPr>
        <w:t> </w:t>
      </w:r>
      <w:r>
        <w:rPr/>
        <w:t>rodziców.</w:t>
      </w:r>
    </w:p>
    <w:p>
      <w:pPr>
        <w:pStyle w:val="BodyText"/>
        <w:spacing w:before="9"/>
        <w:rPr>
          <w:sz w:val="23"/>
        </w:rPr>
      </w:pPr>
    </w:p>
    <w:p>
      <w:pPr>
        <w:pStyle w:val="Heading2"/>
        <w:numPr>
          <w:ilvl w:val="0"/>
          <w:numId w:val="1"/>
        </w:numPr>
        <w:tabs>
          <w:tab w:pos="536" w:val="left" w:leader="none"/>
        </w:tabs>
        <w:spacing w:line="240" w:lineRule="auto" w:before="0" w:after="0"/>
        <w:ind w:left="536" w:right="0" w:hanging="361"/>
        <w:jc w:val="both"/>
      </w:pPr>
      <w:bookmarkStart w:name="11. Ubezpieczenie dla uczestników badani" w:id="23"/>
      <w:bookmarkEnd w:id="23"/>
      <w:r>
        <w:rPr>
          <w:b w:val="0"/>
        </w:rPr>
      </w:r>
      <w:bookmarkStart w:name="11. Ubezpieczenie dla uczestników badani" w:id="24"/>
      <w:bookmarkEnd w:id="24"/>
      <w:r>
        <w:rPr/>
        <w:t>U</w:t>
      </w:r>
      <w:r>
        <w:rPr/>
        <w:t>bezpieczenie dla uczestników</w:t>
      </w:r>
      <w:r>
        <w:rPr>
          <w:spacing w:val="-3"/>
        </w:rPr>
        <w:t> </w:t>
      </w:r>
      <w:r>
        <w:rPr/>
        <w:t>badania</w:t>
      </w:r>
    </w:p>
    <w:p>
      <w:pPr>
        <w:pStyle w:val="BodyText"/>
        <w:spacing w:before="2"/>
        <w:ind w:left="175" w:right="313"/>
        <w:jc w:val="both"/>
      </w:pPr>
      <w:r>
        <w:rPr/>
        <w:t>Dla każdego, kto zdecyduje się na udział w tym badaniu, wykupione zostanie odpowiednie ubezpieczenie. Ubezpieczenie to pokrywa szkody spowodowane przez udział w badaniu. Ubezpieczenie nie pokrywa wszystkich szkód. Prosimy o zapoznanie się z Załącznikiem C, w którym podano kwotę ubezpieczenia, wyjątki i dane kontaktowe ubezpieczyciela.</w:t>
      </w:r>
    </w:p>
    <w:p>
      <w:pPr>
        <w:pStyle w:val="BodyText"/>
        <w:rPr>
          <w:sz w:val="26"/>
        </w:rPr>
      </w:pPr>
    </w:p>
    <w:p>
      <w:pPr>
        <w:pStyle w:val="Heading2"/>
        <w:spacing w:before="203"/>
        <w:ind w:left="175" w:firstLine="0"/>
        <w:jc w:val="left"/>
      </w:pPr>
      <w:bookmarkStart w:name="Na zakończenie" w:id="25"/>
      <w:bookmarkEnd w:id="25"/>
      <w:r>
        <w:rPr>
          <w:b w:val="0"/>
        </w:rPr>
      </w:r>
      <w:r>
        <w:rPr/>
        <w:t>Na zakończenie</w:t>
      </w:r>
    </w:p>
    <w:p>
      <w:pPr>
        <w:spacing w:after="0"/>
        <w:jc w:val="left"/>
        <w:sectPr>
          <w:pgSz w:w="11920" w:h="16850"/>
          <w:pgMar w:header="835" w:footer="662" w:top="1640" w:bottom="940" w:left="1240" w:right="1100"/>
        </w:sectPr>
      </w:pPr>
    </w:p>
    <w:p>
      <w:pPr>
        <w:pStyle w:val="BodyText"/>
        <w:spacing w:before="80"/>
        <w:ind w:left="175" w:right="317"/>
        <w:jc w:val="both"/>
      </w:pPr>
      <w:r>
        <w:rPr/>
        <w:t>Jeśli</w:t>
      </w:r>
      <w:r>
        <w:rPr>
          <w:spacing w:val="-4"/>
        </w:rPr>
        <w:t> </w:t>
      </w:r>
      <w:r>
        <w:rPr/>
        <w:t>po</w:t>
      </w:r>
      <w:r>
        <w:rPr>
          <w:spacing w:val="-5"/>
        </w:rPr>
        <w:t> </w:t>
      </w:r>
      <w:r>
        <w:rPr/>
        <w:t>przeczytaniu</w:t>
      </w:r>
      <w:r>
        <w:rPr>
          <w:spacing w:val="-5"/>
        </w:rPr>
        <w:t> </w:t>
      </w:r>
      <w:r>
        <w:rPr/>
        <w:t>powyższych</w:t>
      </w:r>
      <w:r>
        <w:rPr>
          <w:spacing w:val="-2"/>
        </w:rPr>
        <w:t> </w:t>
      </w:r>
      <w:r>
        <w:rPr/>
        <w:t>informacji</w:t>
      </w:r>
      <w:r>
        <w:rPr>
          <w:spacing w:val="-4"/>
        </w:rPr>
        <w:t> </w:t>
      </w:r>
      <w:r>
        <w:rPr/>
        <w:t>nadal</w:t>
      </w:r>
      <w:r>
        <w:rPr>
          <w:spacing w:val="-4"/>
        </w:rPr>
        <w:t> </w:t>
      </w:r>
      <w:r>
        <w:rPr/>
        <w:t>będą</w:t>
      </w:r>
      <w:r>
        <w:rPr>
          <w:spacing w:val="-6"/>
        </w:rPr>
        <w:t> </w:t>
      </w:r>
      <w:r>
        <w:rPr/>
        <w:t>mieli</w:t>
      </w:r>
      <w:r>
        <w:rPr>
          <w:spacing w:val="-4"/>
        </w:rPr>
        <w:t> </w:t>
      </w:r>
      <w:r>
        <w:rPr/>
        <w:t>Państwo</w:t>
      </w:r>
      <w:r>
        <w:rPr>
          <w:spacing w:val="-4"/>
        </w:rPr>
        <w:t> </w:t>
      </w:r>
      <w:r>
        <w:rPr/>
        <w:t>pytania</w:t>
      </w:r>
      <w:r>
        <w:rPr>
          <w:spacing w:val="-6"/>
        </w:rPr>
        <w:t> </w:t>
      </w:r>
      <w:r>
        <w:rPr/>
        <w:t>dotyczące</w:t>
      </w:r>
      <w:r>
        <w:rPr>
          <w:spacing w:val="-3"/>
        </w:rPr>
        <w:t> </w:t>
      </w:r>
      <w:r>
        <w:rPr/>
        <w:t>tego badania, prosimy o kontakt z jednym z członków zespołu badawczego. Mogą Państwo także umówić się na spotkanie z niezależnym lekarzem, który nie jest w żaden sposób związany z tym</w:t>
      </w:r>
      <w:r>
        <w:rPr>
          <w:spacing w:val="-9"/>
        </w:rPr>
        <w:t> </w:t>
      </w:r>
      <w:r>
        <w:rPr/>
        <w:t>badaniem.</w:t>
      </w:r>
      <w:r>
        <w:rPr>
          <w:spacing w:val="-10"/>
        </w:rPr>
        <w:t> </w:t>
      </w:r>
      <w:r>
        <w:rPr/>
        <w:t>Wszystkie</w:t>
      </w:r>
      <w:r>
        <w:rPr>
          <w:spacing w:val="-10"/>
        </w:rPr>
        <w:t> </w:t>
      </w:r>
      <w:r>
        <w:rPr/>
        <w:t>dane</w:t>
      </w:r>
      <w:r>
        <w:rPr>
          <w:spacing w:val="-11"/>
        </w:rPr>
        <w:t> </w:t>
      </w:r>
      <w:r>
        <w:rPr/>
        <w:t>kontaktowe</w:t>
      </w:r>
      <w:r>
        <w:rPr>
          <w:spacing w:val="-10"/>
        </w:rPr>
        <w:t> </w:t>
      </w:r>
      <w:r>
        <w:rPr/>
        <w:t>znajdują</w:t>
      </w:r>
      <w:r>
        <w:rPr>
          <w:spacing w:val="-11"/>
        </w:rPr>
        <w:t> </w:t>
      </w:r>
      <w:r>
        <w:rPr/>
        <w:t>się</w:t>
      </w:r>
      <w:r>
        <w:rPr>
          <w:spacing w:val="-10"/>
        </w:rPr>
        <w:t> </w:t>
      </w:r>
      <w:r>
        <w:rPr/>
        <w:t>w</w:t>
      </w:r>
      <w:r>
        <w:rPr>
          <w:spacing w:val="-10"/>
        </w:rPr>
        <w:t> </w:t>
      </w:r>
      <w:r>
        <w:rPr/>
        <w:t>Załączniku</w:t>
      </w:r>
      <w:r>
        <w:rPr>
          <w:spacing w:val="-10"/>
        </w:rPr>
        <w:t> </w:t>
      </w:r>
      <w:r>
        <w:rPr/>
        <w:t>B.</w:t>
      </w:r>
      <w:r>
        <w:rPr>
          <w:spacing w:val="-9"/>
        </w:rPr>
        <w:t> </w:t>
      </w:r>
      <w:r>
        <w:rPr/>
        <w:t>Ogólne</w:t>
      </w:r>
      <w:r>
        <w:rPr>
          <w:spacing w:val="-11"/>
        </w:rPr>
        <w:t> </w:t>
      </w:r>
      <w:r>
        <w:rPr/>
        <w:t>informacje</w:t>
      </w:r>
      <w:r>
        <w:rPr>
          <w:spacing w:val="-9"/>
        </w:rPr>
        <w:t> </w:t>
      </w:r>
      <w:r>
        <w:rPr/>
        <w:t>na temat udziału w badaniach klinicznych można znaleźć w załączonej ulotce (w języku holenderskim), zatytułowanej „Gevraagd voor medisch-wetenschappelijk onderzoek” [Prośba o udział w badaniu</w:t>
      </w:r>
      <w:r>
        <w:rPr>
          <w:spacing w:val="-2"/>
        </w:rPr>
        <w:t> </w:t>
      </w:r>
      <w:r>
        <w:rPr/>
        <w:t>klinicznym].</w:t>
      </w:r>
    </w:p>
    <w:p>
      <w:pPr>
        <w:spacing w:after="0"/>
        <w:jc w:val="both"/>
        <w:sectPr>
          <w:pgSz w:w="11920" w:h="16850"/>
          <w:pgMar w:header="835" w:footer="662" w:top="1640" w:bottom="940" w:left="1240" w:right="1100"/>
        </w:sectPr>
      </w:pPr>
    </w:p>
    <w:p>
      <w:pPr>
        <w:pStyle w:val="BodyText"/>
        <w:spacing w:before="3"/>
        <w:rPr>
          <w:sz w:val="18"/>
        </w:rPr>
      </w:pPr>
    </w:p>
    <w:p>
      <w:pPr>
        <w:pStyle w:val="BodyText"/>
        <w:spacing w:before="90"/>
        <w:ind w:left="175" w:right="315"/>
        <w:jc w:val="both"/>
      </w:pPr>
      <w:r>
        <w:rPr/>
        <w:t>Kiedy</w:t>
      </w:r>
      <w:r>
        <w:rPr>
          <w:spacing w:val="-11"/>
        </w:rPr>
        <w:t> </w:t>
      </w:r>
      <w:r>
        <w:rPr/>
        <w:t>dojdą</w:t>
      </w:r>
      <w:r>
        <w:rPr>
          <w:spacing w:val="-7"/>
        </w:rPr>
        <w:t> </w:t>
      </w:r>
      <w:r>
        <w:rPr/>
        <w:t>Państwo</w:t>
      </w:r>
      <w:r>
        <w:rPr>
          <w:spacing w:val="-6"/>
        </w:rPr>
        <w:t> </w:t>
      </w:r>
      <w:r>
        <w:rPr/>
        <w:t>do</w:t>
      </w:r>
      <w:r>
        <w:rPr>
          <w:spacing w:val="-6"/>
        </w:rPr>
        <w:t> </w:t>
      </w:r>
      <w:r>
        <w:rPr/>
        <w:t>wniosku,</w:t>
      </w:r>
      <w:r>
        <w:rPr>
          <w:spacing w:val="-6"/>
        </w:rPr>
        <w:t> </w:t>
      </w:r>
      <w:r>
        <w:rPr/>
        <w:t>że</w:t>
      </w:r>
      <w:r>
        <w:rPr>
          <w:spacing w:val="-7"/>
        </w:rPr>
        <w:t> </w:t>
      </w:r>
      <w:r>
        <w:rPr/>
        <w:t>mieli</w:t>
      </w:r>
      <w:r>
        <w:rPr>
          <w:spacing w:val="-8"/>
        </w:rPr>
        <w:t> </w:t>
      </w:r>
      <w:r>
        <w:rPr/>
        <w:t>Państwo</w:t>
      </w:r>
      <w:r>
        <w:rPr>
          <w:spacing w:val="-6"/>
        </w:rPr>
        <w:t> </w:t>
      </w:r>
      <w:r>
        <w:rPr/>
        <w:t>wystarczająco</w:t>
      </w:r>
      <w:r>
        <w:rPr>
          <w:spacing w:val="-5"/>
        </w:rPr>
        <w:t> </w:t>
      </w:r>
      <w:r>
        <w:rPr/>
        <w:t>dużo</w:t>
      </w:r>
      <w:r>
        <w:rPr>
          <w:spacing w:val="-6"/>
        </w:rPr>
        <w:t> </w:t>
      </w:r>
      <w:r>
        <w:rPr/>
        <w:t>czasu,</w:t>
      </w:r>
      <w:r>
        <w:rPr>
          <w:spacing w:val="-6"/>
        </w:rPr>
        <w:t> </w:t>
      </w:r>
      <w:r>
        <w:rPr/>
        <w:t>aby</w:t>
      </w:r>
      <w:r>
        <w:rPr>
          <w:spacing w:val="-11"/>
        </w:rPr>
        <w:t> </w:t>
      </w:r>
      <w:r>
        <w:rPr/>
        <w:t>się</w:t>
      </w:r>
      <w:r>
        <w:rPr>
          <w:spacing w:val="-7"/>
        </w:rPr>
        <w:t> </w:t>
      </w:r>
      <w:r>
        <w:rPr/>
        <w:t>nad</w:t>
      </w:r>
      <w:r>
        <w:rPr>
          <w:spacing w:val="-6"/>
        </w:rPr>
        <w:t> </w:t>
      </w:r>
      <w:r>
        <w:rPr>
          <w:spacing w:val="-3"/>
        </w:rPr>
        <w:t>tym </w:t>
      </w:r>
      <w:r>
        <w:rPr/>
        <w:t>zastanowić,</w:t>
      </w:r>
      <w:r>
        <w:rPr>
          <w:spacing w:val="-5"/>
        </w:rPr>
        <w:t> </w:t>
      </w:r>
      <w:r>
        <w:rPr/>
        <w:t>uprzejmie</w:t>
      </w:r>
      <w:r>
        <w:rPr>
          <w:spacing w:val="-5"/>
        </w:rPr>
        <w:t> </w:t>
      </w:r>
      <w:r>
        <w:rPr/>
        <w:t>prosimy</w:t>
      </w:r>
      <w:r>
        <w:rPr>
          <w:spacing w:val="-10"/>
        </w:rPr>
        <w:t> </w:t>
      </w:r>
      <w:r>
        <w:rPr/>
        <w:t>o</w:t>
      </w:r>
      <w:r>
        <w:rPr>
          <w:spacing w:val="-5"/>
        </w:rPr>
        <w:t> </w:t>
      </w:r>
      <w:r>
        <w:rPr/>
        <w:t>podjęcie</w:t>
      </w:r>
      <w:r>
        <w:rPr>
          <w:spacing w:val="-5"/>
        </w:rPr>
        <w:t> </w:t>
      </w:r>
      <w:r>
        <w:rPr/>
        <w:t>decyzji</w:t>
      </w:r>
      <w:r>
        <w:rPr>
          <w:spacing w:val="-3"/>
        </w:rPr>
        <w:t> </w:t>
      </w:r>
      <w:r>
        <w:rPr/>
        <w:t>o</w:t>
      </w:r>
      <w:r>
        <w:rPr>
          <w:spacing w:val="-4"/>
        </w:rPr>
        <w:t> </w:t>
      </w:r>
      <w:r>
        <w:rPr/>
        <w:t>udziale</w:t>
      </w:r>
      <w:r>
        <w:rPr>
          <w:spacing w:val="-5"/>
        </w:rPr>
        <w:t> </w:t>
      </w:r>
      <w:r>
        <w:rPr/>
        <w:t>w</w:t>
      </w:r>
      <w:r>
        <w:rPr>
          <w:spacing w:val="-7"/>
        </w:rPr>
        <w:t> </w:t>
      </w:r>
      <w:r>
        <w:rPr>
          <w:spacing w:val="-2"/>
        </w:rPr>
        <w:t>tym</w:t>
      </w:r>
      <w:r>
        <w:rPr>
          <w:spacing w:val="-3"/>
        </w:rPr>
        <w:t> </w:t>
      </w:r>
      <w:r>
        <w:rPr/>
        <w:t>badaniu.</w:t>
      </w:r>
      <w:r>
        <w:rPr>
          <w:spacing w:val="-4"/>
        </w:rPr>
        <w:t> </w:t>
      </w:r>
      <w:r>
        <w:rPr/>
        <w:t>Jeśli</w:t>
      </w:r>
      <w:r>
        <w:rPr>
          <w:spacing w:val="-6"/>
        </w:rPr>
        <w:t> </w:t>
      </w:r>
      <w:r>
        <w:rPr/>
        <w:t>zdecydują</w:t>
      </w:r>
      <w:r>
        <w:rPr>
          <w:spacing w:val="-5"/>
        </w:rPr>
        <w:t> </w:t>
      </w:r>
      <w:r>
        <w:rPr/>
        <w:t>się Państwo na wzięcie udziału w badaniu i wyrażenie zgody, prosimy o potwierdzenie tego na piśmie, poprzez wypełnienie załączonego formularza świadomej zgody. Wyrażając zgodę na piśmie,</w:t>
      </w:r>
      <w:r>
        <w:rPr>
          <w:spacing w:val="-15"/>
        </w:rPr>
        <w:t> </w:t>
      </w:r>
      <w:r>
        <w:rPr/>
        <w:t>potwierdzają</w:t>
      </w:r>
      <w:r>
        <w:rPr>
          <w:spacing w:val="-15"/>
        </w:rPr>
        <w:t> </w:t>
      </w:r>
      <w:r>
        <w:rPr/>
        <w:t>Państwo,</w:t>
      </w:r>
      <w:r>
        <w:rPr>
          <w:spacing w:val="-14"/>
        </w:rPr>
        <w:t> </w:t>
      </w:r>
      <w:r>
        <w:rPr/>
        <w:t>że</w:t>
      </w:r>
      <w:r>
        <w:rPr>
          <w:spacing w:val="-15"/>
        </w:rPr>
        <w:t> </w:t>
      </w:r>
      <w:r>
        <w:rPr/>
        <w:t>zrozumieli</w:t>
      </w:r>
      <w:r>
        <w:rPr>
          <w:spacing w:val="-14"/>
        </w:rPr>
        <w:t> </w:t>
      </w:r>
      <w:r>
        <w:rPr/>
        <w:t>Państwo</w:t>
      </w:r>
      <w:r>
        <w:rPr>
          <w:spacing w:val="-14"/>
        </w:rPr>
        <w:t> </w:t>
      </w:r>
      <w:r>
        <w:rPr/>
        <w:t>wszystkie</w:t>
      </w:r>
      <w:r>
        <w:rPr>
          <w:spacing w:val="-15"/>
        </w:rPr>
        <w:t> </w:t>
      </w:r>
      <w:r>
        <w:rPr/>
        <w:t>informacje</w:t>
      </w:r>
      <w:r>
        <w:rPr>
          <w:spacing w:val="-14"/>
        </w:rPr>
        <w:t> </w:t>
      </w:r>
      <w:r>
        <w:rPr/>
        <w:t>i</w:t>
      </w:r>
      <w:r>
        <w:rPr>
          <w:spacing w:val="-14"/>
        </w:rPr>
        <w:t> </w:t>
      </w:r>
      <w:r>
        <w:rPr/>
        <w:t>wyrażają</w:t>
      </w:r>
      <w:r>
        <w:rPr>
          <w:spacing w:val="-15"/>
        </w:rPr>
        <w:t> </w:t>
      </w:r>
      <w:r>
        <w:rPr/>
        <w:t>Państwo zgodę na udział w badaniu klinicznym. Zarówno Państwo, jak i badacz kliniczny otrzymają podpisaną kopię formularza świadomej</w:t>
      </w:r>
      <w:r>
        <w:rPr>
          <w:spacing w:val="-4"/>
        </w:rPr>
        <w:t> </w:t>
      </w:r>
      <w:r>
        <w:rPr/>
        <w:t>zgody.</w:t>
      </w:r>
    </w:p>
    <w:p>
      <w:pPr>
        <w:pStyle w:val="BodyText"/>
      </w:pPr>
    </w:p>
    <w:p>
      <w:pPr>
        <w:pStyle w:val="BodyText"/>
        <w:spacing w:before="1"/>
        <w:ind w:left="175"/>
        <w:jc w:val="both"/>
      </w:pPr>
      <w:r>
        <w:rPr/>
        <w:t>Dziękujemy za poświęcony czas.</w:t>
      </w:r>
    </w:p>
    <w:p>
      <w:pPr>
        <w:pStyle w:val="BodyText"/>
        <w:rPr>
          <w:sz w:val="26"/>
        </w:rPr>
      </w:pPr>
    </w:p>
    <w:p>
      <w:pPr>
        <w:pStyle w:val="BodyText"/>
        <w:spacing w:before="1"/>
        <w:rPr>
          <w:sz w:val="34"/>
        </w:rPr>
      </w:pPr>
    </w:p>
    <w:p>
      <w:pPr>
        <w:spacing w:before="0"/>
        <w:ind w:left="175" w:right="0" w:firstLine="0"/>
        <w:jc w:val="left"/>
        <w:rPr>
          <w:i/>
          <w:sz w:val="24"/>
        </w:rPr>
      </w:pPr>
      <w:r>
        <w:rPr>
          <w:i/>
          <w:sz w:val="24"/>
        </w:rPr>
        <w:t>Załączniki</w:t>
      </w:r>
    </w:p>
    <w:p>
      <w:pPr>
        <w:pStyle w:val="BodyText"/>
        <w:spacing w:line="360" w:lineRule="auto" w:before="139"/>
        <w:ind w:left="175" w:right="6165"/>
      </w:pPr>
      <w:r>
        <w:rPr/>
        <w:pict>
          <v:shape style="position:absolute;margin-left:86.124123pt;margin-top:26.709255pt;width:367.55pt;height:15.8pt;mso-position-horizontal-relative:page;mso-position-vertical-relative:paragraph;z-index:-252170240" type="#_x0000_t202" filled="true" fillcolor="#fde164" stroked="false">
            <v:textbox inset="0,0,0,0">
              <w:txbxContent>
                <w:p>
                  <w:pPr>
                    <w:pStyle w:val="BodyText"/>
                    <w:spacing w:before="17"/>
                    <w:ind w:left="53"/>
                  </w:pPr>
                  <w:r>
                    <w:rPr/>
                    <w:t>Dane kontaktowe akademickiego centrum medycznego w Lejdzie (LUMC)</w:t>
                  </w:r>
                </w:p>
              </w:txbxContent>
            </v:textbox>
            <v:fill opacity="26214f" type="solid"/>
            <w10:wrap type="none"/>
          </v:shape>
        </w:pict>
      </w:r>
      <w:r>
        <w:rPr/>
        <w:t>A. Formularz świadomej zgody B.</w:t>
      </w:r>
    </w:p>
    <w:p>
      <w:pPr>
        <w:pStyle w:val="ListParagraph"/>
        <w:numPr>
          <w:ilvl w:val="0"/>
          <w:numId w:val="2"/>
        </w:numPr>
        <w:tabs>
          <w:tab w:pos="536" w:val="left" w:leader="none"/>
        </w:tabs>
        <w:spacing w:line="240" w:lineRule="auto" w:before="0" w:after="0"/>
        <w:ind w:left="536" w:right="0" w:hanging="361"/>
        <w:jc w:val="left"/>
        <w:rPr>
          <w:sz w:val="24"/>
        </w:rPr>
      </w:pPr>
      <w:r>
        <w:rPr>
          <w:sz w:val="24"/>
        </w:rPr>
        <w:t>Informacje na temat</w:t>
      </w:r>
      <w:r>
        <w:rPr>
          <w:spacing w:val="-3"/>
          <w:sz w:val="24"/>
        </w:rPr>
        <w:t> </w:t>
      </w:r>
      <w:r>
        <w:rPr>
          <w:sz w:val="24"/>
        </w:rPr>
        <w:t>ubezpieczenia</w:t>
      </w:r>
    </w:p>
    <w:p>
      <w:pPr>
        <w:pStyle w:val="ListParagraph"/>
        <w:numPr>
          <w:ilvl w:val="0"/>
          <w:numId w:val="2"/>
        </w:numPr>
        <w:tabs>
          <w:tab w:pos="536" w:val="left" w:leader="none"/>
        </w:tabs>
        <w:spacing w:line="240" w:lineRule="auto" w:before="139" w:after="0"/>
        <w:ind w:left="536" w:right="0" w:hanging="361"/>
        <w:jc w:val="left"/>
        <w:rPr>
          <w:sz w:val="24"/>
        </w:rPr>
      </w:pPr>
      <w:r>
        <w:rPr>
          <w:sz w:val="24"/>
        </w:rPr>
        <w:t>Ulotka „Badania kliniczne. Ogólne informacje dla</w:t>
      </w:r>
      <w:r>
        <w:rPr>
          <w:spacing w:val="-5"/>
          <w:sz w:val="24"/>
        </w:rPr>
        <w:t> </w:t>
      </w:r>
      <w:r>
        <w:rPr>
          <w:sz w:val="24"/>
        </w:rPr>
        <w:t>uczestników”;</w:t>
      </w:r>
    </w:p>
    <w:p>
      <w:pPr>
        <w:pStyle w:val="BodyText"/>
        <w:rPr>
          <w:sz w:val="26"/>
        </w:rPr>
      </w:pPr>
    </w:p>
    <w:p>
      <w:pPr>
        <w:pStyle w:val="BodyText"/>
        <w:spacing w:before="9"/>
        <w:rPr>
          <w:sz w:val="21"/>
        </w:rPr>
      </w:pPr>
    </w:p>
    <w:p>
      <w:pPr>
        <w:pStyle w:val="BodyText"/>
        <w:spacing w:line="360" w:lineRule="auto"/>
        <w:ind w:left="535" w:right="1854"/>
      </w:pPr>
      <w:r>
        <w:rPr/>
        <w:pict>
          <v:rect style="position:absolute;margin-left:404.640015pt;margin-top:12.523121pt;width:3.12pt;height:.6pt;mso-position-horizontal-relative:page;mso-position-vertical-relative:paragraph;z-index:-252171264" filled="true" fillcolor="#800080" stroked="false">
            <v:fill type="solid"/>
            <w10:wrap type="none"/>
          </v:rect>
        </w:pict>
      </w:r>
      <w:r>
        <w:rPr/>
        <w:t>należy także zapoznać się z informacjami na stronie internetowej: </w:t>
      </w:r>
      <w:hyperlink r:id="rId8">
        <w:r>
          <w:rPr>
            <w:color w:val="800080"/>
            <w:u w:val="single" w:color="800080"/>
          </w:rPr>
          <w:t>https://www.rijksoverheid.nl/documenten/brochures/2014/09/01/medisch-</w:t>
        </w:r>
      </w:hyperlink>
      <w:r>
        <w:rPr>
          <w:color w:val="800080"/>
        </w:rPr>
        <w:t> </w:t>
      </w:r>
      <w:hyperlink r:id="rId8">
        <w:r>
          <w:rPr>
            <w:color w:val="800080"/>
            <w:u w:val="single" w:color="800080"/>
          </w:rPr>
          <w:t>wetenschappelijk-onderzoek-algemene-informatie-voor-de-proefpersoon</w:t>
        </w:r>
      </w:hyperlink>
    </w:p>
    <w:p>
      <w:pPr>
        <w:spacing w:after="0" w:line="360" w:lineRule="auto"/>
        <w:sectPr>
          <w:pgSz w:w="11920" w:h="16850"/>
          <w:pgMar w:header="835" w:footer="662" w:top="1640" w:bottom="940" w:left="1240" w:right="1100"/>
        </w:sectPr>
      </w:pPr>
    </w:p>
    <w:p>
      <w:pPr>
        <w:pStyle w:val="BodyText"/>
        <w:rPr>
          <w:sz w:val="20"/>
        </w:rPr>
      </w:pPr>
    </w:p>
    <w:p>
      <w:pPr>
        <w:pStyle w:val="BodyText"/>
        <w:rPr>
          <w:sz w:val="20"/>
        </w:rPr>
      </w:pPr>
    </w:p>
    <w:p>
      <w:pPr>
        <w:pStyle w:val="BodyText"/>
        <w:spacing w:before="10"/>
        <w:rPr>
          <w:sz w:val="20"/>
        </w:rPr>
      </w:pPr>
    </w:p>
    <w:p>
      <w:pPr>
        <w:pStyle w:val="Heading1"/>
      </w:pPr>
      <w:bookmarkStart w:name="Załącznik A: Świadoma zgoda rodzica/opie" w:id="26"/>
      <w:bookmarkEnd w:id="26"/>
      <w:r>
        <w:rPr>
          <w:b w:val="0"/>
        </w:rPr>
      </w:r>
      <w:r>
        <w:rPr/>
        <w:t>Załącznik A: Świadoma zgoda rodzica/opiekuna na udział w badaniu ABC 3</w:t>
      </w:r>
    </w:p>
    <w:p>
      <w:pPr>
        <w:pStyle w:val="BodyText"/>
        <w:rPr>
          <w:b/>
          <w:sz w:val="30"/>
        </w:rPr>
      </w:pPr>
    </w:p>
    <w:p>
      <w:pPr>
        <w:pStyle w:val="Heading2"/>
        <w:spacing w:before="232"/>
        <w:ind w:left="245" w:firstLine="0"/>
        <w:jc w:val="left"/>
      </w:pPr>
      <w:bookmarkStart w:name="Stabilizowanie wcześniaków przed przecię" w:id="27"/>
      <w:bookmarkEnd w:id="27"/>
      <w:r>
        <w:rPr>
          <w:b w:val="0"/>
        </w:rPr>
      </w:r>
      <w:r>
        <w:rPr/>
        <w:t>Stabilizowanie wcześniaków przed przecięciem pępowiny.</w:t>
      </w:r>
    </w:p>
    <w:p>
      <w:pPr>
        <w:spacing w:before="136"/>
        <w:ind w:left="2739" w:right="0" w:firstLine="0"/>
        <w:jc w:val="left"/>
        <w:rPr>
          <w:b/>
          <w:sz w:val="24"/>
        </w:rPr>
      </w:pPr>
      <w:r>
        <w:rPr>
          <w:b/>
          <w:sz w:val="24"/>
        </w:rPr>
        <w:t>Część 3: ocena skuteczności.</w:t>
      </w:r>
    </w:p>
    <w:p>
      <w:pPr>
        <w:pStyle w:val="BodyText"/>
        <w:rPr>
          <w:b/>
          <w:sz w:val="26"/>
        </w:rPr>
      </w:pPr>
    </w:p>
    <w:p>
      <w:pPr>
        <w:pStyle w:val="BodyText"/>
        <w:rPr>
          <w:b/>
          <w:sz w:val="26"/>
        </w:rPr>
      </w:pPr>
    </w:p>
    <w:p>
      <w:pPr>
        <w:pStyle w:val="BodyText"/>
        <w:spacing w:before="11"/>
        <w:rPr>
          <w:b/>
          <w:sz w:val="31"/>
        </w:rPr>
      </w:pPr>
    </w:p>
    <w:p>
      <w:pPr>
        <w:pStyle w:val="BodyText"/>
        <w:spacing w:line="360" w:lineRule="auto"/>
        <w:ind w:left="176" w:right="1387"/>
      </w:pPr>
      <w:r>
        <w:rPr/>
        <w:t>Zostałam(-em) poproszona(-y) o wyrażenie zgody na udział mojego dziecka w tym badaniu klinicznym:</w:t>
      </w:r>
    </w:p>
    <w:p>
      <w:pPr>
        <w:pStyle w:val="BodyText"/>
        <w:rPr>
          <w:sz w:val="26"/>
        </w:rPr>
      </w:pPr>
    </w:p>
    <w:p>
      <w:pPr>
        <w:pStyle w:val="BodyText"/>
        <w:rPr>
          <w:sz w:val="26"/>
        </w:rPr>
      </w:pPr>
    </w:p>
    <w:p>
      <w:pPr>
        <w:pStyle w:val="BodyText"/>
        <w:spacing w:before="228"/>
        <w:ind w:left="175"/>
      </w:pPr>
      <w:r>
        <w:rPr/>
        <w:t>Imię i nazwisko dziecka:………………………………. Data urodzenia:……………………</w:t>
      </w:r>
    </w:p>
    <w:p>
      <w:pPr>
        <w:pStyle w:val="BodyText"/>
        <w:rPr>
          <w:sz w:val="26"/>
        </w:rPr>
      </w:pPr>
    </w:p>
    <w:p>
      <w:pPr>
        <w:pStyle w:val="BodyText"/>
        <w:spacing w:before="1"/>
        <w:rPr>
          <w:sz w:val="22"/>
        </w:rPr>
      </w:pPr>
    </w:p>
    <w:p>
      <w:pPr>
        <w:pStyle w:val="ListParagraph"/>
        <w:numPr>
          <w:ilvl w:val="0"/>
          <w:numId w:val="3"/>
        </w:numPr>
        <w:tabs>
          <w:tab w:pos="535" w:val="left" w:leader="none"/>
          <w:tab w:pos="536" w:val="left" w:leader="none"/>
        </w:tabs>
        <w:spacing w:line="352" w:lineRule="auto" w:before="1" w:after="0"/>
        <w:ind w:left="535" w:right="554" w:hanging="360"/>
        <w:jc w:val="left"/>
        <w:rPr>
          <w:sz w:val="24"/>
        </w:rPr>
      </w:pPr>
      <w:r>
        <w:rPr>
          <w:sz w:val="24"/>
        </w:rPr>
        <w:t>Zostałam(-em) odpowiednio poinformowana(-y) o tym badaniu. Przeczytałam(-em) i zrozumiałam(-em) list z informacjami dla uczestników. Otrzymałam(-em) satysfakcjonujące odpowiedzi na moje pytania. Miałam(-em) wystarczająco dużo czasu, aby zdecydować o udziale mojego dziecka w</w:t>
      </w:r>
      <w:r>
        <w:rPr>
          <w:spacing w:val="-9"/>
          <w:sz w:val="24"/>
        </w:rPr>
        <w:t> </w:t>
      </w:r>
      <w:r>
        <w:rPr>
          <w:sz w:val="24"/>
        </w:rPr>
        <w:t>badaniu.</w:t>
      </w:r>
    </w:p>
    <w:p>
      <w:pPr>
        <w:pStyle w:val="ListParagraph"/>
        <w:numPr>
          <w:ilvl w:val="0"/>
          <w:numId w:val="3"/>
        </w:numPr>
        <w:tabs>
          <w:tab w:pos="535" w:val="left" w:leader="none"/>
          <w:tab w:pos="536" w:val="left" w:leader="none"/>
        </w:tabs>
        <w:spacing w:line="352" w:lineRule="auto" w:before="6" w:after="0"/>
        <w:ind w:left="535" w:right="964" w:hanging="360"/>
        <w:jc w:val="left"/>
        <w:rPr>
          <w:sz w:val="24"/>
        </w:rPr>
      </w:pPr>
      <w:r>
        <w:rPr>
          <w:sz w:val="24"/>
        </w:rPr>
        <w:t>Jestem świadoma(-y), że udział w badaniu jest całkowicie dobrowolny. Jestem świadoma(-y), że w każdej chwili mogę zdecydować, że moje dziecko jednak nie weźmie udziału w badaniu. Nie będę musiał(-a) podawać powodów i nie wpłynie to negatywnie na moje relacje z zespołem zajmującym się moim</w:t>
      </w:r>
      <w:r>
        <w:rPr>
          <w:spacing w:val="-6"/>
          <w:sz w:val="24"/>
        </w:rPr>
        <w:t> </w:t>
      </w:r>
      <w:r>
        <w:rPr>
          <w:sz w:val="24"/>
        </w:rPr>
        <w:t>dzieckiem.</w:t>
      </w:r>
    </w:p>
    <w:p>
      <w:pPr>
        <w:pStyle w:val="ListParagraph"/>
        <w:numPr>
          <w:ilvl w:val="0"/>
          <w:numId w:val="3"/>
        </w:numPr>
        <w:tabs>
          <w:tab w:pos="535" w:val="left" w:leader="none"/>
          <w:tab w:pos="536" w:val="left" w:leader="none"/>
        </w:tabs>
        <w:spacing w:line="350" w:lineRule="auto" w:before="9" w:after="0"/>
        <w:ind w:left="535" w:right="537" w:hanging="360"/>
        <w:jc w:val="left"/>
        <w:rPr>
          <w:sz w:val="24"/>
        </w:rPr>
      </w:pPr>
      <w:r>
        <w:rPr>
          <w:sz w:val="24"/>
        </w:rPr>
        <w:t>Jestem świadoma(-y), że niektóre osoby muszą mieć dostęp do danych mojego dziecka i jego matki w celu weryfikacji badania. Osoby te zostały określone w liście informacyjnym. Wyrażam zgodę na udzielenie stosownego dostępu tym</w:t>
      </w:r>
      <w:r>
        <w:rPr>
          <w:spacing w:val="-9"/>
          <w:sz w:val="24"/>
        </w:rPr>
        <w:t> </w:t>
      </w:r>
      <w:r>
        <w:rPr>
          <w:sz w:val="24"/>
        </w:rPr>
        <w:t>osobom.</w:t>
      </w:r>
    </w:p>
    <w:p>
      <w:pPr>
        <w:pStyle w:val="ListParagraph"/>
        <w:numPr>
          <w:ilvl w:val="0"/>
          <w:numId w:val="3"/>
        </w:numPr>
        <w:tabs>
          <w:tab w:pos="535" w:val="left" w:leader="none"/>
          <w:tab w:pos="536" w:val="left" w:leader="none"/>
        </w:tabs>
        <w:spacing w:line="352" w:lineRule="auto" w:before="16" w:after="0"/>
        <w:ind w:left="535" w:right="582" w:hanging="360"/>
        <w:jc w:val="left"/>
        <w:rPr>
          <w:sz w:val="24"/>
        </w:rPr>
      </w:pPr>
      <w:r>
        <w:rPr>
          <w:sz w:val="24"/>
        </w:rPr>
        <w:t>Wyrażam zgodę na gromadzenie i przetwarzanie danych mojego dziecka i jego matki w sposób oraz w celach określonych w liście informacyjnym. Wyrażam zgodę na poinformowanie mojego lekarza rodzinnego o udziale moim i mojego dziecka w tym badaniu</w:t>
      </w:r>
      <w:r>
        <w:rPr>
          <w:spacing w:val="-1"/>
          <w:sz w:val="24"/>
        </w:rPr>
        <w:t> </w:t>
      </w:r>
      <w:r>
        <w:rPr>
          <w:sz w:val="24"/>
        </w:rPr>
        <w:t>klinicznym.</w:t>
      </w:r>
    </w:p>
    <w:p>
      <w:pPr>
        <w:pStyle w:val="ListParagraph"/>
        <w:numPr>
          <w:ilvl w:val="0"/>
          <w:numId w:val="3"/>
        </w:numPr>
        <w:tabs>
          <w:tab w:pos="535" w:val="left" w:leader="none"/>
          <w:tab w:pos="536" w:val="left" w:leader="none"/>
        </w:tabs>
        <w:spacing w:line="350" w:lineRule="auto" w:before="9" w:after="0"/>
        <w:ind w:left="535" w:right="718" w:hanging="360"/>
        <w:jc w:val="left"/>
        <w:rPr>
          <w:sz w:val="24"/>
        </w:rPr>
      </w:pPr>
      <w:r>
        <w:rPr>
          <w:sz w:val="24"/>
        </w:rPr>
        <w:t>Wyrażam zgodę na uzyskanie informacji o rozwoju stanu mojego dziecka od lekarza specjalisty w przypadku, gdy w trakcie badania moje dziecko zostanie przeniesione do innego</w:t>
      </w:r>
      <w:r>
        <w:rPr>
          <w:spacing w:val="-1"/>
          <w:sz w:val="24"/>
        </w:rPr>
        <w:t> </w:t>
      </w:r>
      <w:r>
        <w:rPr>
          <w:sz w:val="24"/>
        </w:rPr>
        <w:t>szpitala.</w:t>
      </w:r>
    </w:p>
    <w:p>
      <w:pPr>
        <w:pStyle w:val="ListParagraph"/>
        <w:numPr>
          <w:ilvl w:val="0"/>
          <w:numId w:val="3"/>
        </w:numPr>
        <w:tabs>
          <w:tab w:pos="535" w:val="left" w:leader="none"/>
          <w:tab w:pos="536" w:val="left" w:leader="none"/>
        </w:tabs>
        <w:spacing w:line="340" w:lineRule="auto" w:before="13" w:after="0"/>
        <w:ind w:left="535" w:right="818" w:hanging="360"/>
        <w:jc w:val="left"/>
        <w:rPr>
          <w:sz w:val="24"/>
        </w:rPr>
      </w:pPr>
      <w:r>
        <w:rPr>
          <w:sz w:val="24"/>
        </w:rPr>
        <w:t>Wyrażam zgodę na przechowywanie danych mojego dziecka związanych z badaniem przez okres 15 lat po zakończeniu tego</w:t>
      </w:r>
      <w:r>
        <w:rPr>
          <w:spacing w:val="-1"/>
          <w:sz w:val="24"/>
        </w:rPr>
        <w:t> </w:t>
      </w:r>
      <w:r>
        <w:rPr>
          <w:sz w:val="24"/>
        </w:rPr>
        <w:t>badania.</w:t>
      </w:r>
    </w:p>
    <w:p>
      <w:pPr>
        <w:spacing w:after="0" w:line="340" w:lineRule="auto"/>
        <w:jc w:val="left"/>
        <w:rPr>
          <w:sz w:val="24"/>
        </w:rPr>
        <w:sectPr>
          <w:pgSz w:w="11920" w:h="16850"/>
          <w:pgMar w:header="835" w:footer="662" w:top="1640" w:bottom="940" w:left="1240" w:right="1100"/>
        </w:sectPr>
      </w:pPr>
    </w:p>
    <w:p>
      <w:pPr>
        <w:pStyle w:val="BodyText"/>
        <w:rPr>
          <w:sz w:val="20"/>
        </w:rPr>
      </w:pPr>
    </w:p>
    <w:p>
      <w:pPr>
        <w:pStyle w:val="BodyText"/>
        <w:rPr>
          <w:sz w:val="20"/>
        </w:rPr>
      </w:pPr>
    </w:p>
    <w:p>
      <w:pPr>
        <w:pStyle w:val="BodyText"/>
        <w:spacing w:before="2"/>
        <w:rPr>
          <w:sz w:val="22"/>
        </w:rPr>
      </w:pPr>
    </w:p>
    <w:p>
      <w:pPr>
        <w:pStyle w:val="BodyText"/>
        <w:spacing w:before="1"/>
        <w:ind w:left="175"/>
      </w:pPr>
      <w:r>
        <w:rPr/>
        <w:t>Wyrażam zgodę na udział mojego dziecka w tym badaniu klinicznym.</w:t>
      </w:r>
    </w:p>
    <w:p>
      <w:pPr>
        <w:pStyle w:val="BodyText"/>
        <w:rPr>
          <w:sz w:val="26"/>
        </w:rPr>
      </w:pPr>
    </w:p>
    <w:p>
      <w:pPr>
        <w:pStyle w:val="BodyText"/>
        <w:spacing w:before="11"/>
        <w:rPr>
          <w:sz w:val="21"/>
        </w:rPr>
      </w:pPr>
    </w:p>
    <w:p>
      <w:pPr>
        <w:pStyle w:val="BodyText"/>
        <w:ind w:left="175"/>
      </w:pPr>
      <w:r>
        <w:rPr/>
        <w:t>Imię i nazwisko matki: ………………………………………………………</w:t>
      </w:r>
    </w:p>
    <w:p>
      <w:pPr>
        <w:pStyle w:val="BodyText"/>
        <w:rPr>
          <w:sz w:val="26"/>
        </w:rPr>
      </w:pPr>
    </w:p>
    <w:p>
      <w:pPr>
        <w:pStyle w:val="BodyText"/>
        <w:rPr>
          <w:sz w:val="22"/>
        </w:rPr>
      </w:pPr>
    </w:p>
    <w:p>
      <w:pPr>
        <w:pStyle w:val="BodyText"/>
        <w:tabs>
          <w:tab w:pos="5938" w:val="left" w:leader="none"/>
          <w:tab w:pos="7011" w:val="left" w:leader="none"/>
          <w:tab w:pos="7440" w:val="left" w:leader="none"/>
          <w:tab w:pos="7867" w:val="left" w:leader="none"/>
        </w:tabs>
        <w:ind w:left="175"/>
      </w:pPr>
      <w:r>
        <w:rPr/>
        <w:t>Podpis:……………………………..</w:t>
        <w:tab/>
        <w:t>Data:</w:t>
      </w:r>
      <w:r>
        <w:rPr>
          <w:u w:val="single"/>
        </w:rPr>
        <w:t> </w:t>
        <w:tab/>
      </w:r>
      <w:r>
        <w:rPr/>
        <w:t>/</w:t>
      </w:r>
      <w:r>
        <w:rPr>
          <w:u w:val="single"/>
        </w:rPr>
        <w:t> </w:t>
        <w:tab/>
      </w:r>
      <w:r>
        <w:rPr/>
        <w:t>/ </w:t>
      </w:r>
      <w:r>
        <w:rPr>
          <w:u w:val="single"/>
        </w:rPr>
        <w:t> </w:t>
        <w:tab/>
      </w:r>
    </w:p>
    <w:p>
      <w:pPr>
        <w:pStyle w:val="BodyText"/>
        <w:rPr>
          <w:sz w:val="20"/>
        </w:rPr>
      </w:pPr>
    </w:p>
    <w:p>
      <w:pPr>
        <w:pStyle w:val="BodyText"/>
        <w:spacing w:before="2"/>
        <w:rPr>
          <w:sz w:val="20"/>
        </w:rPr>
      </w:pPr>
    </w:p>
    <w:p>
      <w:pPr>
        <w:pStyle w:val="BodyText"/>
        <w:spacing w:before="90"/>
        <w:ind w:left="175"/>
      </w:pPr>
      <w:r>
        <w:rPr/>
        <w:t>E-mail:………………………………………………………………………...</w:t>
      </w:r>
    </w:p>
    <w:p>
      <w:pPr>
        <w:pStyle w:val="BodyText"/>
        <w:rPr>
          <w:sz w:val="26"/>
        </w:rPr>
      </w:pPr>
    </w:p>
    <w:p>
      <w:pPr>
        <w:pStyle w:val="BodyText"/>
        <w:rPr>
          <w:sz w:val="22"/>
        </w:rPr>
      </w:pPr>
    </w:p>
    <w:p>
      <w:pPr>
        <w:pStyle w:val="BodyText"/>
        <w:tabs>
          <w:tab w:pos="3639" w:val="left" w:leader="none"/>
        </w:tabs>
        <w:ind w:left="175"/>
      </w:pPr>
      <w:r>
        <w:rPr/>
        <w:t>Imię i</w:t>
      </w:r>
      <w:r>
        <w:rPr>
          <w:spacing w:val="-4"/>
        </w:rPr>
        <w:t> </w:t>
      </w:r>
      <w:r>
        <w:rPr/>
        <w:t>nazwisko</w:t>
      </w:r>
      <w:r>
        <w:rPr>
          <w:spacing w:val="-1"/>
        </w:rPr>
        <w:t> </w:t>
      </w:r>
      <w:r>
        <w:rPr/>
        <w:t>ojca/opiekuna:</w:t>
        <w:tab/>
        <w:t>………………………………………………………</w:t>
      </w:r>
    </w:p>
    <w:p>
      <w:pPr>
        <w:pStyle w:val="BodyText"/>
        <w:rPr>
          <w:sz w:val="26"/>
        </w:rPr>
      </w:pPr>
    </w:p>
    <w:p>
      <w:pPr>
        <w:pStyle w:val="BodyText"/>
        <w:rPr>
          <w:sz w:val="22"/>
        </w:rPr>
      </w:pPr>
    </w:p>
    <w:p>
      <w:pPr>
        <w:pStyle w:val="BodyText"/>
        <w:tabs>
          <w:tab w:pos="5938" w:val="left" w:leader="none"/>
          <w:tab w:pos="7011" w:val="left" w:leader="none"/>
          <w:tab w:pos="7440" w:val="left" w:leader="none"/>
          <w:tab w:pos="7867" w:val="left" w:leader="none"/>
        </w:tabs>
        <w:ind w:left="175"/>
      </w:pPr>
      <w:r>
        <w:rPr/>
        <w:t>Podpis:……………………………..</w:t>
        <w:tab/>
        <w:t>Data:</w:t>
      </w:r>
      <w:r>
        <w:rPr>
          <w:u w:val="single"/>
        </w:rPr>
        <w:t> </w:t>
        <w:tab/>
      </w:r>
      <w:r>
        <w:rPr/>
        <w:t>/</w:t>
      </w:r>
      <w:r>
        <w:rPr>
          <w:u w:val="single"/>
        </w:rPr>
        <w:t> </w:t>
        <w:tab/>
      </w:r>
      <w:r>
        <w:rPr/>
        <w:t>/ </w:t>
      </w:r>
      <w:r>
        <w:rPr>
          <w:u w:val="single"/>
        </w:rPr>
        <w:t> </w:t>
        <w:tab/>
      </w:r>
    </w:p>
    <w:p>
      <w:pPr>
        <w:pStyle w:val="BodyText"/>
        <w:rPr>
          <w:sz w:val="20"/>
        </w:rPr>
      </w:pPr>
    </w:p>
    <w:p>
      <w:pPr>
        <w:pStyle w:val="BodyText"/>
        <w:spacing w:before="2"/>
        <w:rPr>
          <w:sz w:val="20"/>
        </w:rPr>
      </w:pPr>
    </w:p>
    <w:p>
      <w:pPr>
        <w:pStyle w:val="BodyText"/>
        <w:spacing w:before="90"/>
        <w:ind w:left="175"/>
      </w:pPr>
      <w:r>
        <w:rPr/>
        <w:t>E-mail:………………………………………………………………………..</w:t>
      </w:r>
    </w:p>
    <w:p>
      <w:pPr>
        <w:pStyle w:val="BodyText"/>
        <w:tabs>
          <w:tab w:pos="9043" w:val="left" w:leader="none"/>
        </w:tabs>
        <w:spacing w:before="142"/>
        <w:ind w:left="175"/>
      </w:pPr>
      <w:r>
        <w:rPr>
          <w:u w:val="dotted"/>
        </w:rPr>
        <w:t> </w:t>
        <w:tab/>
      </w:r>
      <w:r>
        <w:rPr/>
        <w:t>-</w:t>
      </w:r>
    </w:p>
    <w:p>
      <w:pPr>
        <w:pStyle w:val="BodyText"/>
        <w:rPr>
          <w:sz w:val="26"/>
        </w:rPr>
      </w:pPr>
    </w:p>
    <w:p>
      <w:pPr>
        <w:pStyle w:val="BodyText"/>
        <w:rPr>
          <w:sz w:val="22"/>
        </w:rPr>
      </w:pPr>
    </w:p>
    <w:p>
      <w:pPr>
        <w:pStyle w:val="BodyText"/>
        <w:spacing w:line="360" w:lineRule="auto"/>
        <w:ind w:left="176" w:right="447"/>
      </w:pPr>
      <w:r>
        <w:rPr/>
        <w:t>Niniejszym oświadczam, że przekazałem(-am) wyżej wymienionym osobom komplet informacji na temat wyżej wspomnianego badania klinicznego. Jeśli podczas badania pojawią się jakiekolwiek informacje, które mogłyby wpłynąć na zgodę rodzica lub opiekuna, powiadomię ich o tym w odpowiednim czasie.</w:t>
      </w:r>
    </w:p>
    <w:p>
      <w:pPr>
        <w:pStyle w:val="BodyText"/>
        <w:spacing w:before="10"/>
        <w:rPr>
          <w:sz w:val="35"/>
        </w:rPr>
      </w:pPr>
    </w:p>
    <w:p>
      <w:pPr>
        <w:pStyle w:val="BodyText"/>
        <w:spacing w:line="360" w:lineRule="auto" w:before="1"/>
        <w:ind w:left="176" w:right="2913"/>
      </w:pPr>
      <w:r>
        <w:rPr/>
        <w:t>Imię i nazwisko badacza klinicznego (lub jej/jego przedstawiciela): Stanowisko:</w:t>
      </w:r>
    </w:p>
    <w:p>
      <w:pPr>
        <w:pStyle w:val="BodyText"/>
        <w:tabs>
          <w:tab w:pos="5938" w:val="left" w:leader="none"/>
          <w:tab w:pos="7011" w:val="left" w:leader="none"/>
          <w:tab w:pos="7440" w:val="left" w:leader="none"/>
          <w:tab w:pos="7867" w:val="left" w:leader="none"/>
        </w:tabs>
        <w:ind w:left="175"/>
      </w:pPr>
      <w:r>
        <w:rPr/>
        <w:t>Podpis:</w:t>
        <w:tab/>
        <w:t>Data:</w:t>
      </w:r>
      <w:r>
        <w:rPr>
          <w:u w:val="single"/>
        </w:rPr>
        <w:t> </w:t>
        <w:tab/>
      </w:r>
      <w:r>
        <w:rPr/>
        <w:t>/</w:t>
      </w:r>
      <w:r>
        <w:rPr>
          <w:u w:val="single"/>
        </w:rPr>
        <w:t> </w:t>
        <w:tab/>
      </w:r>
      <w:r>
        <w:rPr/>
        <w:t>/ </w:t>
      </w:r>
      <w:r>
        <w:rPr>
          <w:u w:val="single"/>
        </w:rPr>
        <w:t> </w:t>
        <w:tab/>
      </w:r>
    </w:p>
    <w:p>
      <w:pPr>
        <w:pStyle w:val="BodyText"/>
        <w:rPr>
          <w:sz w:val="20"/>
        </w:rPr>
      </w:pPr>
    </w:p>
    <w:p>
      <w:pPr>
        <w:pStyle w:val="BodyText"/>
        <w:rPr>
          <w:sz w:val="20"/>
        </w:rPr>
      </w:pPr>
    </w:p>
    <w:p>
      <w:pPr>
        <w:pStyle w:val="BodyText"/>
        <w:spacing w:before="4"/>
        <w:rPr>
          <w:sz w:val="18"/>
        </w:rPr>
      </w:pPr>
      <w:r>
        <w:rPr/>
        <w:pict>
          <v:group style="position:absolute;margin-left:70.800003pt;margin-top:12.542713pt;width:439.45pt;height:.9pt;mso-position-horizontal-relative:page;mso-position-vertical-relative:paragraph;z-index:-251655168;mso-wrap-distance-left:0;mso-wrap-distance-right:0" coordorigin="1416,251" coordsize="8789,18">
            <v:line style="position:absolute" from="1416,260" to="1733,260" stroked="true" strokeweight=".888pt" strokecolor="#000000">
              <v:stroke dashstyle="dash"/>
            </v:line>
            <v:line style="position:absolute" from="1735,260" to="2052,260" stroked="true" strokeweight=".888pt" strokecolor="#000000">
              <v:stroke dashstyle="dash"/>
            </v:line>
            <v:line style="position:absolute" from="2054,260" to="2292,260" stroked="true" strokeweight=".888pt" strokecolor="#000000">
              <v:stroke dashstyle="dash"/>
            </v:line>
            <v:line style="position:absolute" from="2294,260" to="2532,260" stroked="true" strokeweight=".888pt" strokecolor="#000000">
              <v:stroke dashstyle="dash"/>
            </v:line>
            <v:line style="position:absolute" from="2534,260" to="2851,260" stroked="true" strokeweight=".888pt" strokecolor="#000000">
              <v:stroke dashstyle="dash"/>
            </v:line>
            <v:line style="position:absolute" from="2854,260" to="3091,260" stroked="true" strokeweight=".888pt" strokecolor="#000000">
              <v:stroke dashstyle="dash"/>
            </v:line>
            <v:line style="position:absolute" from="3094,260" to="3331,260" stroked="true" strokeweight=".888pt" strokecolor="#000000">
              <v:stroke dashstyle="dash"/>
            </v:line>
            <v:line style="position:absolute" from="3334,260" to="3650,260" stroked="true" strokeweight=".888pt" strokecolor="#000000">
              <v:stroke dashstyle="dash"/>
            </v:line>
            <v:line style="position:absolute" from="3653,260" to="3811,260" stroked="true" strokeweight=".888pt" strokecolor="#000000">
              <v:stroke dashstyle="dash"/>
            </v:line>
            <v:line style="position:absolute" from="3814,260" to="4130,260" stroked="true" strokeweight=".888pt" strokecolor="#000000">
              <v:stroke dashstyle="dash"/>
            </v:line>
            <v:line style="position:absolute" from="4133,260" to="4450,260" stroked="true" strokeweight=".888pt" strokecolor="#000000">
              <v:stroke dashstyle="dash"/>
            </v:line>
            <v:line style="position:absolute" from="4452,260" to="4690,260" stroked="true" strokeweight=".888pt" strokecolor="#000000">
              <v:stroke dashstyle="dash"/>
            </v:line>
            <v:line style="position:absolute" from="4692,260" to="4930,260" stroked="true" strokeweight=".888pt" strokecolor="#000000">
              <v:stroke dashstyle="dash"/>
            </v:line>
            <v:line style="position:absolute" from="4932,260" to="5249,260" stroked="true" strokeweight=".888pt" strokecolor="#000000">
              <v:stroke dashstyle="dash"/>
            </v:line>
            <v:line style="position:absolute" from="5251,260" to="5489,260" stroked="true" strokeweight=".888pt" strokecolor="#000000">
              <v:stroke dashstyle="dash"/>
            </v:line>
            <v:line style="position:absolute" from="5491,260" to="5729,260" stroked="true" strokeweight=".888pt" strokecolor="#000000">
              <v:stroke dashstyle="dash"/>
            </v:line>
            <v:line style="position:absolute" from="5731,260" to="6048,260" stroked="true" strokeweight=".888pt" strokecolor="#000000">
              <v:stroke dashstyle="dash"/>
            </v:line>
            <v:line style="position:absolute" from="6050,260" to="6209,260" stroked="true" strokeweight=".888pt" strokecolor="#000000">
              <v:stroke dashstyle="dash"/>
            </v:line>
            <v:line style="position:absolute" from="6211,260" to="6528,260" stroked="true" strokeweight=".888pt" strokecolor="#000000">
              <v:stroke dashstyle="dash"/>
            </v:line>
            <v:line style="position:absolute" from="6530,260" to="6847,260" stroked="true" strokeweight=".888pt" strokecolor="#000000">
              <v:stroke dashstyle="dash"/>
            </v:line>
            <v:line style="position:absolute" from="6850,260" to="7087,260" stroked="true" strokeweight=".888pt" strokecolor="#000000">
              <v:stroke dashstyle="dash"/>
            </v:line>
            <v:line style="position:absolute" from="7090,260" to="7327,260" stroked="true" strokeweight=".888pt" strokecolor="#000000">
              <v:stroke dashstyle="dash"/>
            </v:line>
            <v:line style="position:absolute" from="7330,260" to="7646,260" stroked="true" strokeweight=".888pt" strokecolor="#000000">
              <v:stroke dashstyle="dash"/>
            </v:line>
            <v:line style="position:absolute" from="7649,260" to="7886,260" stroked="true" strokeweight=".888pt" strokecolor="#000000">
              <v:stroke dashstyle="dash"/>
            </v:line>
            <v:line style="position:absolute" from="7889,260" to="8126,260" stroked="true" strokeweight=".888pt" strokecolor="#000000">
              <v:stroke dashstyle="dash"/>
            </v:line>
            <v:line style="position:absolute" from="8129,260" to="8446,260" stroked="true" strokeweight=".888pt" strokecolor="#000000">
              <v:stroke dashstyle="dash"/>
            </v:line>
            <v:line style="position:absolute" from="8448,260" to="8606,260" stroked="true" strokeweight=".888pt" strokecolor="#000000">
              <v:stroke dashstyle="dash"/>
            </v:line>
            <v:line style="position:absolute" from="8609,260" to="8926,260" stroked="true" strokeweight=".888pt" strokecolor="#000000">
              <v:stroke dashstyle="dash"/>
            </v:line>
            <v:line style="position:absolute" from="8928,260" to="9245,260" stroked="true" strokeweight=".888pt" strokecolor="#000000">
              <v:stroke dashstyle="dash"/>
            </v:line>
            <v:line style="position:absolute" from="9247,260" to="9485,260" stroked="true" strokeweight=".888pt" strokecolor="#000000">
              <v:stroke dashstyle="dash"/>
            </v:line>
            <v:line style="position:absolute" from="9487,260" to="9725,260" stroked="true" strokeweight=".888pt" strokecolor="#000000">
              <v:stroke dashstyle="dash"/>
            </v:line>
            <v:line style="position:absolute" from="9727,260" to="10044,260" stroked="true" strokeweight=".888pt" strokecolor="#000000">
              <v:stroke dashstyle="dash"/>
            </v:line>
            <v:line style="position:absolute" from="10046,260" to="10205,260" stroked="true" strokeweight=".888pt" strokecolor="#000000">
              <v:stroke dashstyle="dash"/>
            </v:line>
            <w10:wrap type="topAndBottom"/>
          </v:group>
        </w:pict>
      </w:r>
    </w:p>
    <w:p>
      <w:pPr>
        <w:pStyle w:val="BodyText"/>
        <w:spacing w:before="2"/>
        <w:rPr>
          <w:sz w:val="10"/>
        </w:rPr>
      </w:pPr>
    </w:p>
    <w:p>
      <w:pPr>
        <w:pStyle w:val="BodyText"/>
        <w:spacing w:before="90"/>
        <w:ind w:left="176"/>
      </w:pPr>
      <w:r>
        <w:rPr/>
        <w:t>Dodatkowe informacje przekazał(-a):</w:t>
      </w:r>
    </w:p>
    <w:p>
      <w:pPr>
        <w:pStyle w:val="BodyText"/>
        <w:rPr>
          <w:sz w:val="26"/>
        </w:rPr>
      </w:pPr>
    </w:p>
    <w:p>
      <w:pPr>
        <w:pStyle w:val="BodyText"/>
        <w:rPr>
          <w:sz w:val="22"/>
        </w:rPr>
      </w:pPr>
    </w:p>
    <w:p>
      <w:pPr>
        <w:pStyle w:val="BodyText"/>
        <w:ind w:left="175"/>
      </w:pPr>
      <w:r>
        <w:rPr/>
        <w:t>Imię i nazwisko:</w:t>
      </w:r>
    </w:p>
    <w:p>
      <w:pPr>
        <w:pStyle w:val="BodyText"/>
        <w:spacing w:before="139"/>
        <w:ind w:left="176"/>
      </w:pPr>
      <w:r>
        <w:rPr/>
        <w:t>Stanowisko:</w:t>
      </w:r>
    </w:p>
    <w:p>
      <w:pPr>
        <w:pStyle w:val="BodyText"/>
        <w:tabs>
          <w:tab w:pos="5938" w:val="left" w:leader="none"/>
          <w:tab w:pos="7011" w:val="left" w:leader="none"/>
          <w:tab w:pos="7440" w:val="left" w:leader="none"/>
          <w:tab w:pos="7867" w:val="left" w:leader="none"/>
        </w:tabs>
        <w:spacing w:before="137"/>
        <w:ind w:left="175"/>
      </w:pPr>
      <w:r>
        <w:rPr/>
        <w:t>Podpis:</w:t>
        <w:tab/>
        <w:t>Data:</w:t>
      </w:r>
      <w:r>
        <w:rPr>
          <w:u w:val="single"/>
        </w:rPr>
        <w:t> </w:t>
        <w:tab/>
      </w:r>
      <w:r>
        <w:rPr/>
        <w:t>/</w:t>
      </w:r>
      <w:r>
        <w:rPr>
          <w:u w:val="single"/>
        </w:rPr>
        <w:t> </w:t>
        <w:tab/>
      </w:r>
      <w:r>
        <w:rPr/>
        <w:t>/ </w:t>
      </w:r>
      <w:r>
        <w:rPr>
          <w:u w:val="single"/>
        </w:rPr>
        <w:t> </w:t>
        <w:tab/>
      </w:r>
    </w:p>
    <w:p>
      <w:pPr>
        <w:spacing w:after="0"/>
        <w:sectPr>
          <w:pgSz w:w="11920" w:h="16850"/>
          <w:pgMar w:header="835" w:footer="662" w:top="1640" w:bottom="940" w:left="1240" w:right="1100"/>
        </w:sectPr>
      </w:pPr>
    </w:p>
    <w:p>
      <w:pPr>
        <w:pStyle w:val="BodyText"/>
        <w:rPr>
          <w:sz w:val="20"/>
        </w:rPr>
      </w:pPr>
    </w:p>
    <w:p>
      <w:pPr>
        <w:pStyle w:val="BodyText"/>
        <w:spacing w:before="4"/>
        <w:rPr>
          <w:sz w:val="20"/>
        </w:rPr>
      </w:pPr>
    </w:p>
    <w:p>
      <w:pPr>
        <w:pStyle w:val="BodyText"/>
        <w:ind w:left="109"/>
        <w:rPr>
          <w:sz w:val="20"/>
        </w:rPr>
      </w:pPr>
      <w:r>
        <w:rPr>
          <w:sz w:val="20"/>
        </w:rPr>
        <w:pict>
          <v:group style="width:428.55pt;height:34.8pt;mso-position-horizontal-relative:char;mso-position-vertical-relative:line" coordorigin="0,0" coordsize="8571,696">
            <v:shape style="position:absolute;left:0;top:0;width:8571;height:375" coordorigin="0,0" coordsize="8571,375" path="m8505,0l66,0,29,52,7,117,0,187,7,258,29,322,66,374,8505,374,8542,322,8564,258,8571,187,8564,117,8542,52,8505,0xe" filled="true" fillcolor="#fde164" stroked="false">
              <v:path arrowok="t"/>
              <v:fill opacity="26214f" type="solid"/>
            </v:shape>
            <v:shape style="position:absolute;left:0;top:374;width:2132;height:322" type="#_x0000_t202" filled="true" fillcolor="#fde164" stroked="false">
              <v:textbox inset="0,0,0,0">
                <w:txbxContent>
                  <w:p>
                    <w:pPr>
                      <w:spacing w:line="296" w:lineRule="exact" w:before="0"/>
                      <w:ind w:left="66" w:right="0" w:firstLine="0"/>
                      <w:jc w:val="left"/>
                      <w:rPr>
                        <w:b/>
                        <w:sz w:val="28"/>
                      </w:rPr>
                    </w:pPr>
                    <w:bookmarkStart w:name="Załącznik B: Dane kontaktowe akademickie" w:id="28"/>
                    <w:bookmarkEnd w:id="28"/>
                    <w:r>
                      <w:rPr/>
                    </w:r>
                    <w:r>
                      <w:rPr>
                        <w:b/>
                        <w:sz w:val="28"/>
                      </w:rPr>
                      <w:t>Lejdzie (LUMC)</w:t>
                    </w:r>
                  </w:p>
                </w:txbxContent>
              </v:textbox>
              <v:fill opacity="26214f" type="solid"/>
              <w10:wrap type="none"/>
            </v:shape>
            <v:shape style="position:absolute;left:0;top:0;width:8571;height:375" type="#_x0000_t202" filled="false" stroked="false">
              <v:textbox inset="0,0,0,0">
                <w:txbxContent>
                  <w:p>
                    <w:pPr>
                      <w:spacing w:before="26"/>
                      <w:ind w:left="66" w:right="0" w:firstLine="0"/>
                      <w:jc w:val="left"/>
                      <w:rPr>
                        <w:b/>
                        <w:sz w:val="28"/>
                      </w:rPr>
                    </w:pPr>
                    <w:r>
                      <w:rPr>
                        <w:b/>
                        <w:sz w:val="28"/>
                      </w:rPr>
                      <w:t>Załącznik B: Dane kontaktowe akademickiego centrum medycznego w</w:t>
                    </w:r>
                  </w:p>
                </w:txbxContent>
              </v:textbox>
              <w10:wrap type="none"/>
            </v:shape>
          </v:group>
        </w:pict>
      </w:r>
      <w:r>
        <w:rPr>
          <w:sz w:val="20"/>
        </w:rPr>
      </w:r>
    </w:p>
    <w:p>
      <w:pPr>
        <w:pStyle w:val="BodyText"/>
        <w:spacing w:before="4"/>
        <w:rPr>
          <w:sz w:val="6"/>
        </w:rPr>
      </w:pPr>
    </w:p>
    <w:p>
      <w:pPr>
        <w:pStyle w:val="BodyText"/>
        <w:ind w:left="122"/>
        <w:rPr>
          <w:sz w:val="20"/>
        </w:rPr>
      </w:pPr>
      <w:r>
        <w:rPr>
          <w:sz w:val="20"/>
        </w:rPr>
        <w:pict>
          <v:group style="width:453.55pt;height:84.95pt;mso-position-horizontal-relative:char;mso-position-vertical-relative:line" coordorigin="0,0" coordsize="9071,1699">
            <v:shape style="position:absolute;left:0;top:1422;width:3953;height:276" type="#_x0000_t202" filled="true" fillcolor="#fde164" stroked="false">
              <v:textbox inset="0,0,0,0">
                <w:txbxContent>
                  <w:p>
                    <w:pPr>
                      <w:spacing w:line="254" w:lineRule="exact" w:before="0"/>
                      <w:ind w:left="53" w:right="0" w:firstLine="0"/>
                      <w:jc w:val="left"/>
                      <w:rPr>
                        <w:sz w:val="24"/>
                      </w:rPr>
                    </w:pPr>
                    <w:bookmarkStart w:name="Osoby odpowiedzialne za badania kliniczn" w:id="29"/>
                    <w:bookmarkEnd w:id="29"/>
                    <w:r>
                      <w:rPr/>
                    </w:r>
                    <w:r>
                      <w:rPr>
                        <w:sz w:val="24"/>
                      </w:rPr>
                      <w:t>R.J.M. Berkhout, pielęgniarka kliniczna</w:t>
                    </w:r>
                  </w:p>
                </w:txbxContent>
              </v:textbox>
              <v:fill opacity="26214f" type="solid"/>
              <w10:wrap type="none"/>
            </v:shape>
            <v:shape style="position:absolute;left:0;top:1146;width:3210;height:276" type="#_x0000_t202" filled="true" fillcolor="#fde164" stroked="false">
              <v:textbox inset="0,0,0,0">
                <w:txbxContent>
                  <w:p>
                    <w:pPr>
                      <w:spacing w:line="254" w:lineRule="exact" w:before="0"/>
                      <w:ind w:left="53" w:right="0" w:firstLine="0"/>
                      <w:jc w:val="left"/>
                      <w:rPr>
                        <w:sz w:val="24"/>
                      </w:rPr>
                    </w:pPr>
                    <w:r>
                      <w:rPr>
                        <w:sz w:val="24"/>
                      </w:rPr>
                      <w:t>A.B. te Pas, pediatra/neonatolog</w:t>
                    </w:r>
                  </w:p>
                </w:txbxContent>
              </v:textbox>
              <v:fill opacity="26214f" type="solid"/>
              <w10:wrap type="none"/>
            </v:shape>
            <v:shape style="position:absolute;left:0;top:868;width:4239;height:279" type="#_x0000_t202" filled="true" fillcolor="#fde164" stroked="false">
              <v:textbox inset="0,0,0,0">
                <w:txbxContent>
                  <w:p>
                    <w:pPr>
                      <w:spacing w:line="257" w:lineRule="exact" w:before="0"/>
                      <w:ind w:left="53" w:right="0" w:firstLine="0"/>
                      <w:jc w:val="left"/>
                      <w:rPr>
                        <w:sz w:val="24"/>
                      </w:rPr>
                    </w:pPr>
                    <w:r>
                      <w:rPr>
                        <w:sz w:val="24"/>
                      </w:rPr>
                      <w:t>Dr E. Brouwer, neonatolog/badacz Prof. dr</w:t>
                    </w:r>
                  </w:p>
                </w:txbxContent>
              </v:textbox>
              <v:fill opacity="26214f" type="solid"/>
              <w10:wrap type="none"/>
            </v:shape>
            <v:shape style="position:absolute;left:0;top:594;width:3210;height:274" type="#_x0000_t202" filled="true" fillcolor="#fde164" stroked="false">
              <v:textbox inset="0,0,0,0">
                <w:txbxContent>
                  <w:p>
                    <w:pPr>
                      <w:spacing w:line="252" w:lineRule="exact" w:before="0"/>
                      <w:ind w:left="53" w:right="0" w:firstLine="0"/>
                      <w:jc w:val="left"/>
                      <w:rPr>
                        <w:sz w:val="24"/>
                      </w:rPr>
                    </w:pPr>
                    <w:r>
                      <w:rPr>
                        <w:sz w:val="24"/>
                      </w:rPr>
                      <w:t>Dr R. Knol, pediatra/neonatolog</w:t>
                    </w:r>
                  </w:p>
                </w:txbxContent>
              </v:textbox>
              <v:fill opacity="26214f" type="solid"/>
              <w10:wrap type="none"/>
            </v:shape>
            <v:shape style="position:absolute;left:0;top:321;width:961;height:274" type="#_x0000_t202" filled="true" fillcolor="#fde164" stroked="false">
              <v:textbox inset="0,0,0,0">
                <w:txbxContent>
                  <w:p>
                    <w:pPr>
                      <w:spacing w:line="252" w:lineRule="exact" w:before="0"/>
                      <w:ind w:left="53" w:right="0" w:firstLine="0"/>
                      <w:jc w:val="left"/>
                      <w:rPr>
                        <w:b/>
                        <w:i/>
                        <w:sz w:val="24"/>
                      </w:rPr>
                    </w:pPr>
                    <w:r>
                      <w:rPr>
                        <w:b/>
                        <w:i/>
                        <w:sz w:val="24"/>
                      </w:rPr>
                      <w:t>(LUMC)</w:t>
                    </w:r>
                  </w:p>
                </w:txbxContent>
              </v:textbox>
              <v:fill opacity="26214f" type="solid"/>
              <w10:wrap type="none"/>
            </v:shape>
            <v:shape style="position:absolute;left:0;top:0;width:9071;height:322" type="#_x0000_t202" filled="true" fillcolor="#fde164" stroked="false">
              <v:textbox inset="0,0,0,0">
                <w:txbxContent>
                  <w:p>
                    <w:pPr>
                      <w:spacing w:before="23"/>
                      <w:ind w:left="53" w:right="0" w:firstLine="0"/>
                      <w:jc w:val="left"/>
                      <w:rPr>
                        <w:b/>
                        <w:i/>
                        <w:sz w:val="24"/>
                      </w:rPr>
                    </w:pPr>
                    <w:r>
                      <w:rPr>
                        <w:b/>
                        <w:i/>
                        <w:sz w:val="24"/>
                      </w:rPr>
                      <w:t>Osoby odpowiedzialne za badania kliniczne w akademickim centrum medycznym w Lejdzie</w:t>
                    </w:r>
                  </w:p>
                </w:txbxContent>
              </v:textbox>
              <v:fill opacity="26214f" type="solid"/>
              <w10:wrap type="none"/>
            </v:shape>
          </v:group>
        </w:pict>
      </w:r>
      <w:r>
        <w:rPr>
          <w:sz w:val="20"/>
        </w:rPr>
      </w:r>
    </w:p>
    <w:p>
      <w:pPr>
        <w:pStyle w:val="BodyText"/>
        <w:spacing w:before="1"/>
        <w:rPr>
          <w:sz w:val="16"/>
        </w:rPr>
      </w:pPr>
      <w:r>
        <w:rPr/>
        <w:pict>
          <v:group style="position:absolute;margin-left:68.124123pt;margin-top:11.234693pt;width:228.55pt;height:84.9pt;mso-position-horizontal-relative:page;mso-position-vertical-relative:paragraph;z-index:-251637760;mso-wrap-distance-left:0;mso-wrap-distance-right:0" coordorigin="1362,225" coordsize="4571,1698">
            <v:shape style="position:absolute;left:1362;top:1646;width:2407;height:276" type="#_x0000_t202" filled="true" fillcolor="#fde164" stroked="false">
              <v:textbox inset="0,0,0,0">
                <w:txbxContent>
                  <w:p>
                    <w:pPr>
                      <w:spacing w:line="254" w:lineRule="exact" w:before="0"/>
                      <w:ind w:left="53" w:right="0" w:firstLine="0"/>
                      <w:jc w:val="left"/>
                      <w:rPr>
                        <w:sz w:val="24"/>
                      </w:rPr>
                    </w:pPr>
                    <w:r>
                      <w:rPr>
                        <w:sz w:val="24"/>
                      </w:rPr>
                      <w:t>Tel.: +31(0)71 5262909</w:t>
                    </w:r>
                  </w:p>
                </w:txbxContent>
              </v:textbox>
              <v:fill opacity="26214f" type="solid"/>
              <w10:wrap type="none"/>
            </v:shape>
            <v:shape style="position:absolute;left:1362;top:1370;width:1572;height:276" type="#_x0000_t202" filled="true" fillcolor="#fde164" stroked="false">
              <v:textbox inset="0,0,0,0">
                <w:txbxContent>
                  <w:p>
                    <w:pPr>
                      <w:spacing w:line="254" w:lineRule="exact" w:before="0"/>
                      <w:ind w:left="53" w:right="0" w:firstLine="0"/>
                      <w:jc w:val="left"/>
                      <w:rPr>
                        <w:sz w:val="24"/>
                      </w:rPr>
                    </w:pPr>
                    <w:r>
                      <w:rPr>
                        <w:sz w:val="24"/>
                      </w:rPr>
                      <w:t>2300 RC Lejda</w:t>
                    </w:r>
                  </w:p>
                </w:txbxContent>
              </v:textbox>
              <v:fill opacity="26214f" type="solid"/>
              <w10:wrap type="none"/>
            </v:shape>
            <v:shape style="position:absolute;left:1362;top:1094;width:1682;height:276" type="#_x0000_t202" filled="true" fillcolor="#fde164" stroked="false">
              <v:textbox inset="0,0,0,0">
                <w:txbxContent>
                  <w:p>
                    <w:pPr>
                      <w:spacing w:line="254" w:lineRule="exact" w:before="0"/>
                      <w:ind w:left="53" w:right="0" w:firstLine="0"/>
                      <w:jc w:val="left"/>
                      <w:rPr>
                        <w:sz w:val="24"/>
                      </w:rPr>
                    </w:pPr>
                    <w:r>
                      <w:rPr>
                        <w:sz w:val="24"/>
                      </w:rPr>
                      <w:t>Skr. poczt. 9600</w:t>
                    </w:r>
                  </w:p>
                </w:txbxContent>
              </v:textbox>
              <v:fill opacity="26214f" type="solid"/>
              <w10:wrap type="none"/>
            </v:shape>
            <v:shape style="position:absolute;left:1362;top:818;width:976;height:276" type="#_x0000_t202" filled="true" fillcolor="#fde164" stroked="false">
              <v:textbox inset="0,0,0,0">
                <w:txbxContent>
                  <w:p>
                    <w:pPr>
                      <w:spacing w:line="254" w:lineRule="exact" w:before="0"/>
                      <w:ind w:left="53" w:right="0" w:firstLine="0"/>
                      <w:jc w:val="left"/>
                      <w:rPr>
                        <w:sz w:val="24"/>
                      </w:rPr>
                    </w:pPr>
                    <w:r>
                      <w:rPr>
                        <w:sz w:val="24"/>
                      </w:rPr>
                      <w:t>J6-S-208</w:t>
                    </w:r>
                  </w:p>
                </w:txbxContent>
              </v:textbox>
              <v:fill opacity="26214f" type="solid"/>
              <w10:wrap type="none"/>
            </v:shape>
            <v:shape style="position:absolute;left:1362;top:540;width:4571;height:279" type="#_x0000_t202" filled="true" fillcolor="#fde164" stroked="false">
              <v:textbox inset="0,0,0,0">
                <w:txbxContent>
                  <w:p>
                    <w:pPr>
                      <w:spacing w:line="257" w:lineRule="exact" w:before="0"/>
                      <w:ind w:left="53" w:right="0" w:firstLine="0"/>
                      <w:jc w:val="left"/>
                      <w:rPr>
                        <w:sz w:val="24"/>
                      </w:rPr>
                    </w:pPr>
                    <w:r>
                      <w:rPr>
                        <w:sz w:val="24"/>
                      </w:rPr>
                      <w:t>LUMC – Willem Alexander Kinderziekenhuis</w:t>
                    </w:r>
                  </w:p>
                </w:txbxContent>
              </v:textbox>
              <v:fill opacity="26214f" type="solid"/>
              <w10:wrap type="none"/>
            </v:shape>
            <v:shape style="position:absolute;left:1362;top:224;width:2178;height:316" type="#_x0000_t202" filled="true" fillcolor="#fde164" stroked="false">
              <v:textbox inset="0,0,0,0">
                <w:txbxContent>
                  <w:p>
                    <w:pPr>
                      <w:spacing w:before="17"/>
                      <w:ind w:left="53" w:right="0" w:firstLine="0"/>
                      <w:jc w:val="left"/>
                      <w:rPr>
                        <w:sz w:val="24"/>
                      </w:rPr>
                    </w:pPr>
                    <w:r>
                      <w:rPr>
                        <w:sz w:val="24"/>
                      </w:rPr>
                      <w:t>Oddział Neonatologii</w:t>
                    </w:r>
                  </w:p>
                </w:txbxContent>
              </v:textbox>
              <v:fill opacity="26214f" type="solid"/>
              <w10:wrap type="none"/>
            </v:shape>
            <w10:wrap type="topAndBottom"/>
          </v:group>
        </w:pict>
      </w:r>
      <w:r>
        <w:rPr/>
        <w:pict>
          <v:group style="position:absolute;margin-left:68.124123pt;margin-top:107.534592pt;width:371.35pt;height:126.6pt;mso-position-horizontal-relative:page;mso-position-vertical-relative:paragraph;z-index:-251627520;mso-wrap-distance-left:0;mso-wrap-distance-right:0" coordorigin="1362,2151" coordsize="7427,2532">
            <v:shape style="position:absolute;left:1362;top:4406;width:2407;height:276" type="#_x0000_t202" filled="true" fillcolor="#fde164" stroked="false">
              <v:textbox inset="0,0,0,0">
                <w:txbxContent>
                  <w:p>
                    <w:pPr>
                      <w:spacing w:line="254" w:lineRule="exact" w:before="0"/>
                      <w:ind w:left="53" w:right="0" w:firstLine="0"/>
                      <w:jc w:val="left"/>
                      <w:rPr>
                        <w:sz w:val="24"/>
                      </w:rPr>
                    </w:pPr>
                    <w:bookmarkStart w:name="Niezależny lekarz w akademickim centrum " w:id="30"/>
                    <w:bookmarkEnd w:id="30"/>
                    <w:r>
                      <w:rPr/>
                    </w:r>
                    <w:r>
                      <w:rPr>
                        <w:sz w:val="24"/>
                      </w:rPr>
                      <w:t>Tel.: +31(0)71 5262835</w:t>
                    </w:r>
                  </w:p>
                </w:txbxContent>
              </v:textbox>
              <v:fill opacity="26214f" type="solid"/>
              <w10:wrap type="none"/>
            </v:shape>
            <v:shape style="position:absolute;left:1362;top:4130;width:1572;height:276" type="#_x0000_t202" filled="true" fillcolor="#fde164" stroked="false">
              <v:textbox inset="0,0,0,0">
                <w:txbxContent>
                  <w:p>
                    <w:pPr>
                      <w:spacing w:line="254" w:lineRule="exact" w:before="0"/>
                      <w:ind w:left="53" w:right="0" w:firstLine="0"/>
                      <w:jc w:val="left"/>
                      <w:rPr>
                        <w:sz w:val="24"/>
                      </w:rPr>
                    </w:pPr>
                    <w:r>
                      <w:rPr>
                        <w:sz w:val="24"/>
                      </w:rPr>
                      <w:t>2300 RC Lejda</w:t>
                    </w:r>
                  </w:p>
                </w:txbxContent>
              </v:textbox>
              <v:fill opacity="26214f" type="solid"/>
              <w10:wrap type="none"/>
            </v:shape>
            <v:shape style="position:absolute;left:1362;top:3854;width:1682;height:276" type="#_x0000_t202" filled="true" fillcolor="#fde164" stroked="false">
              <v:textbox inset="0,0,0,0">
                <w:txbxContent>
                  <w:p>
                    <w:pPr>
                      <w:spacing w:line="254" w:lineRule="exact" w:before="0"/>
                      <w:ind w:left="53" w:right="0" w:firstLine="0"/>
                      <w:jc w:val="left"/>
                      <w:rPr>
                        <w:sz w:val="24"/>
                      </w:rPr>
                    </w:pPr>
                    <w:r>
                      <w:rPr>
                        <w:sz w:val="24"/>
                      </w:rPr>
                      <w:t>Skr. poczt. 9600</w:t>
                    </w:r>
                  </w:p>
                </w:txbxContent>
              </v:textbox>
              <v:fill opacity="26214f" type="solid"/>
              <w10:wrap type="none"/>
            </v:shape>
            <v:shape style="position:absolute;left:1362;top:3578;width:976;height:276" type="#_x0000_t202" filled="true" fillcolor="#fde164" stroked="false">
              <v:textbox inset="0,0,0,0">
                <w:txbxContent>
                  <w:p>
                    <w:pPr>
                      <w:spacing w:line="254" w:lineRule="exact" w:before="0"/>
                      <w:ind w:left="53" w:right="0" w:firstLine="0"/>
                      <w:jc w:val="left"/>
                      <w:rPr>
                        <w:sz w:val="24"/>
                      </w:rPr>
                    </w:pPr>
                    <w:r>
                      <w:rPr>
                        <w:sz w:val="24"/>
                      </w:rPr>
                      <w:t>J6-S-208</w:t>
                    </w:r>
                  </w:p>
                </w:txbxContent>
              </v:textbox>
              <v:fill opacity="26214f" type="solid"/>
              <w10:wrap type="none"/>
            </v:shape>
            <v:shape style="position:absolute;left:1362;top:3304;width:4571;height:274" type="#_x0000_t202" filled="true" fillcolor="#fde164" stroked="false">
              <v:textbox inset="0,0,0,0">
                <w:txbxContent>
                  <w:p>
                    <w:pPr>
                      <w:spacing w:line="252" w:lineRule="exact" w:before="0"/>
                      <w:ind w:left="53" w:right="0" w:firstLine="0"/>
                      <w:jc w:val="left"/>
                      <w:rPr>
                        <w:sz w:val="24"/>
                      </w:rPr>
                    </w:pPr>
                    <w:r>
                      <w:rPr>
                        <w:sz w:val="24"/>
                      </w:rPr>
                      <w:t>LUMC – Willem Alexander Kinderziekenhuis</w:t>
                    </w:r>
                  </w:p>
                </w:txbxContent>
              </v:textbox>
              <v:fill opacity="26214f" type="solid"/>
              <w10:wrap type="none"/>
            </v:shape>
            <v:shape style="position:absolute;left:1362;top:3028;width:1117;height:276" type="#_x0000_t202" filled="true" fillcolor="#fde164" stroked="false">
              <v:textbox inset="0,0,0,0">
                <w:txbxContent>
                  <w:p>
                    <w:pPr>
                      <w:spacing w:line="254" w:lineRule="exact" w:before="0"/>
                      <w:ind w:left="53" w:right="0" w:firstLine="0"/>
                      <w:jc w:val="left"/>
                      <w:rPr>
                        <w:sz w:val="24"/>
                      </w:rPr>
                    </w:pPr>
                    <w:r>
                      <w:rPr>
                        <w:sz w:val="24"/>
                      </w:rPr>
                      <w:t>Dziecięcej</w:t>
                    </w:r>
                  </w:p>
                </w:txbxContent>
              </v:textbox>
              <v:fill opacity="26214f" type="solid"/>
              <w10:wrap type="none"/>
            </v:shape>
            <v:shape style="position:absolute;left:1362;top:2752;width:2999;height:276" type="#_x0000_t202" filled="true" fillcolor="#fde164" stroked="false">
              <v:textbox inset="0,0,0,0">
                <w:txbxContent>
                  <w:p>
                    <w:pPr>
                      <w:spacing w:line="254" w:lineRule="exact" w:before="0"/>
                      <w:ind w:left="53" w:right="0" w:firstLine="0"/>
                      <w:jc w:val="left"/>
                      <w:rPr>
                        <w:sz w:val="24"/>
                      </w:rPr>
                    </w:pPr>
                    <w:r>
                      <w:rPr>
                        <w:sz w:val="24"/>
                      </w:rPr>
                      <w:t>dziecięcy Oddział Kardiologii</w:t>
                    </w:r>
                  </w:p>
                </w:txbxContent>
              </v:textbox>
              <v:fill opacity="26214f" type="solid"/>
              <w10:wrap type="none"/>
            </v:shape>
            <v:shape style="position:absolute;left:1362;top:2472;width:2822;height:281" type="#_x0000_t202" filled="true" fillcolor="#fde164" stroked="false">
              <v:textbox inset="0,0,0,0">
                <w:txbxContent>
                  <w:p>
                    <w:pPr>
                      <w:spacing w:line="259" w:lineRule="exact" w:before="0"/>
                      <w:ind w:left="53" w:right="0" w:firstLine="0"/>
                      <w:jc w:val="left"/>
                      <w:rPr>
                        <w:sz w:val="24"/>
                      </w:rPr>
                    </w:pPr>
                    <w:r>
                      <w:rPr>
                        <w:sz w:val="24"/>
                      </w:rPr>
                      <w:t>Dr A.A.W. Roest, kardiolog</w:t>
                    </w:r>
                  </w:p>
                </w:txbxContent>
              </v:textbox>
              <v:fill opacity="26214f" type="solid"/>
              <w10:wrap type="none"/>
            </v:shape>
            <v:shape style="position:absolute;left:1362;top:2150;width:7427;height:322" type="#_x0000_t202" filled="true" fillcolor="#fde164" stroked="false">
              <v:textbox inset="0,0,0,0">
                <w:txbxContent>
                  <w:p>
                    <w:pPr>
                      <w:spacing w:before="23"/>
                      <w:ind w:left="53" w:right="0" w:firstLine="0"/>
                      <w:jc w:val="left"/>
                      <w:rPr>
                        <w:b/>
                        <w:i/>
                        <w:sz w:val="24"/>
                      </w:rPr>
                    </w:pPr>
                    <w:r>
                      <w:rPr>
                        <w:b/>
                        <w:i/>
                        <w:sz w:val="24"/>
                      </w:rPr>
                      <w:t>Niezależny lekarz w akademickim centrum medycznym w Lejdzie (LUMC)</w:t>
                    </w:r>
                  </w:p>
                </w:txbxContent>
              </v:textbox>
              <v:fill opacity="26214f" type="solid"/>
              <w10:wrap type="none"/>
            </v:shape>
            <w10:wrap type="topAndBottom"/>
          </v:group>
        </w:pict>
      </w:r>
      <w:r>
        <w:rPr/>
        <w:pict>
          <v:group style="position:absolute;margin-left:68.124123pt;margin-top:245.654587pt;width:374.7pt;height:98.9pt;mso-position-horizontal-relative:page;mso-position-vertical-relative:paragraph;z-index:-251619328;mso-wrap-distance-left:0;mso-wrap-distance-right:0" coordorigin="1362,4913" coordsize="7494,1978">
            <v:shape style="position:absolute;left:1362;top:6614;width:4045;height:276" type="#_x0000_t202" filled="true" fillcolor="#fde164" stroked="false">
              <v:textbox inset="0,0,0,0">
                <w:txbxContent>
                  <w:p>
                    <w:pPr>
                      <w:spacing w:line="254" w:lineRule="exact" w:before="0"/>
                      <w:ind w:left="53" w:right="0" w:firstLine="0"/>
                      <w:jc w:val="left"/>
                      <w:rPr>
                        <w:sz w:val="24"/>
                      </w:rPr>
                    </w:pPr>
                    <w:bookmarkStart w:name="Komisja ds. Skarg w akademickim centrum " w:id="31"/>
                    <w:bookmarkEnd w:id="31"/>
                    <w:r>
                      <w:rPr/>
                    </w:r>
                    <w:r>
                      <w:rPr>
                        <w:sz w:val="24"/>
                      </w:rPr>
                      <w:t>E-mail: </w:t>
                    </w:r>
                    <w:hyperlink r:id="rId9">
                      <w:r>
                        <w:rPr>
                          <w:color w:val="0000FF"/>
                          <w:sz w:val="24"/>
                          <w:u w:val="single" w:color="0000FF"/>
                        </w:rPr>
                        <w:t>patientenservicebureau@lumc.nl</w:t>
                      </w:r>
                    </w:hyperlink>
                  </w:p>
                </w:txbxContent>
              </v:textbox>
              <v:fill opacity="26214f" type="solid"/>
              <w10:wrap type="none"/>
            </v:shape>
            <v:shape style="position:absolute;left:1362;top:6338;width:2407;height:276" type="#_x0000_t202" filled="true" fillcolor="#fde164" stroked="false">
              <v:textbox inset="0,0,0,0">
                <w:txbxContent>
                  <w:p>
                    <w:pPr>
                      <w:spacing w:line="254" w:lineRule="exact" w:before="0"/>
                      <w:ind w:left="53" w:right="0" w:firstLine="0"/>
                      <w:jc w:val="left"/>
                      <w:rPr>
                        <w:sz w:val="24"/>
                      </w:rPr>
                    </w:pPr>
                    <w:r>
                      <w:rPr>
                        <w:sz w:val="24"/>
                      </w:rPr>
                      <w:t>Tel.: +31(0)71 5262989</w:t>
                    </w:r>
                  </w:p>
                </w:txbxContent>
              </v:textbox>
              <v:fill opacity="26214f" type="solid"/>
              <w10:wrap type="none"/>
            </v:shape>
            <v:shape style="position:absolute;left:1362;top:6062;width:1572;height:276" type="#_x0000_t202" filled="true" fillcolor="#fde164" stroked="false">
              <v:textbox inset="0,0,0,0">
                <w:txbxContent>
                  <w:p>
                    <w:pPr>
                      <w:spacing w:line="254" w:lineRule="exact" w:before="0"/>
                      <w:ind w:left="53" w:right="0" w:firstLine="0"/>
                      <w:jc w:val="left"/>
                      <w:rPr>
                        <w:sz w:val="24"/>
                      </w:rPr>
                    </w:pPr>
                    <w:r>
                      <w:rPr>
                        <w:sz w:val="24"/>
                      </w:rPr>
                      <w:t>2300 RC Lejda</w:t>
                    </w:r>
                  </w:p>
                </w:txbxContent>
              </v:textbox>
              <v:fill opacity="26214f" type="solid"/>
              <w10:wrap type="none"/>
            </v:shape>
            <v:shape style="position:absolute;left:1362;top:5786;width:2628;height:276" type="#_x0000_t202" filled="true" fillcolor="#fde164" stroked="false">
              <v:textbox inset="0,0,0,0">
                <w:txbxContent>
                  <w:p>
                    <w:pPr>
                      <w:spacing w:line="254" w:lineRule="exact" w:before="0"/>
                      <w:ind w:left="53" w:right="0" w:firstLine="0"/>
                      <w:jc w:val="left"/>
                      <w:rPr>
                        <w:sz w:val="24"/>
                      </w:rPr>
                    </w:pPr>
                    <w:r>
                      <w:rPr>
                        <w:sz w:val="24"/>
                      </w:rPr>
                      <w:t>trasy 473 Skr. poczt. 9600</w:t>
                    </w:r>
                  </w:p>
                </w:txbxContent>
              </v:textbox>
              <v:fill opacity="26214f" type="solid"/>
              <w10:wrap type="none"/>
            </v:shape>
            <v:shape style="position:absolute;left:1362;top:5508;width:4711;height:279" type="#_x0000_t202" filled="true" fillcolor="#fde164" stroked="false">
              <v:textbox inset="0,0,0,0">
                <w:txbxContent>
                  <w:p>
                    <w:pPr>
                      <w:spacing w:line="257" w:lineRule="exact" w:before="0"/>
                      <w:ind w:left="53" w:right="0" w:firstLine="0"/>
                      <w:jc w:val="left"/>
                      <w:rPr>
                        <w:sz w:val="24"/>
                      </w:rPr>
                    </w:pPr>
                    <w:r>
                      <w:rPr>
                        <w:sz w:val="24"/>
                      </w:rPr>
                      <w:t>H2-11 (po drugiej stronie placu Leidseplein), nr</w:t>
                    </w:r>
                  </w:p>
                </w:txbxContent>
              </v:textbox>
              <v:fill opacity="26214f" type="solid"/>
              <w10:wrap type="none"/>
            </v:shape>
            <v:shape style="position:absolute;left:1362;top:5234;width:5612;height:274" type="#_x0000_t202" filled="true" fillcolor="#fde164" stroked="false">
              <v:textbox inset="0,0,0,0">
                <w:txbxContent>
                  <w:p>
                    <w:pPr>
                      <w:spacing w:line="252" w:lineRule="exact" w:before="0"/>
                      <w:ind w:left="53" w:right="0" w:firstLine="0"/>
                      <w:jc w:val="left"/>
                      <w:rPr>
                        <w:sz w:val="24"/>
                      </w:rPr>
                    </w:pPr>
                    <w:r>
                      <w:rPr>
                        <w:sz w:val="24"/>
                      </w:rPr>
                      <w:t>Punkt Obsługi Pacjentów w centrum medycznym LUMC</w:t>
                    </w:r>
                  </w:p>
                </w:txbxContent>
              </v:textbox>
              <v:fill opacity="26214f" type="solid"/>
              <w10:wrap type="none"/>
            </v:shape>
            <v:shape style="position:absolute;left:1362;top:4913;width:7494;height:322" type="#_x0000_t202" filled="true" fillcolor="#fde164" stroked="false">
              <v:textbox inset="0,0,0,0">
                <w:txbxContent>
                  <w:p>
                    <w:pPr>
                      <w:spacing w:before="23"/>
                      <w:ind w:left="53" w:right="0" w:firstLine="0"/>
                      <w:jc w:val="left"/>
                      <w:rPr>
                        <w:b/>
                        <w:i/>
                        <w:sz w:val="24"/>
                      </w:rPr>
                    </w:pPr>
                    <w:r>
                      <w:rPr>
                        <w:b/>
                        <w:i/>
                        <w:sz w:val="24"/>
                      </w:rPr>
                      <w:t>Komisja ds. Skarg w akademickim centrum medycznym w Lejdzie (LUMC)</w:t>
                    </w:r>
                  </w:p>
                </w:txbxContent>
              </v:textbox>
              <v:fill opacity="26214f" type="solid"/>
              <w10:wrap type="none"/>
            </v:shape>
            <w10:wrap type="topAndBottom"/>
          </v:group>
        </w:pict>
      </w:r>
      <w:r>
        <w:rPr/>
        <w:pict>
          <v:group style="position:absolute;margin-left:68.124123pt;margin-top:356.174591pt;width:434.6pt;height:85.1pt;mso-position-horizontal-relative:page;mso-position-vertical-relative:paragraph;z-index:-251612160;mso-wrap-distance-left:0;mso-wrap-distance-right:0" coordorigin="1362,7123" coordsize="8692,1702">
            <v:shape style="position:absolute;left:1362;top:8548;width:2567;height:276" type="#_x0000_t202" filled="true" fillcolor="#fde164" stroked="false">
              <v:textbox inset="0,0,0,0">
                <w:txbxContent>
                  <w:p>
                    <w:pPr>
                      <w:spacing w:line="254" w:lineRule="exact" w:before="0"/>
                      <w:ind w:left="53" w:right="0" w:firstLine="0"/>
                      <w:jc w:val="left"/>
                      <w:rPr>
                        <w:sz w:val="24"/>
                      </w:rPr>
                    </w:pPr>
                    <w:bookmarkStart w:name="Inspektor Ochrony Danych Osobowych w aka" w:id="32"/>
                    <w:bookmarkEnd w:id="32"/>
                    <w:r>
                      <w:rPr/>
                    </w:r>
                    <w:r>
                      <w:rPr>
                        <w:sz w:val="24"/>
                      </w:rPr>
                      <w:t>E-mail: </w:t>
                    </w:r>
                    <w:hyperlink r:id="rId10">
                      <w:r>
                        <w:rPr>
                          <w:color w:val="0000FF"/>
                          <w:sz w:val="24"/>
                          <w:u w:val="single" w:color="0000FF"/>
                        </w:rPr>
                        <w:t>infoavg@lumc.nl</w:t>
                      </w:r>
                    </w:hyperlink>
                  </w:p>
                </w:txbxContent>
              </v:textbox>
              <v:fill opacity="26214f" type="solid"/>
              <w10:wrap type="none"/>
            </v:shape>
            <v:shape style="position:absolute;left:1362;top:8272;width:1572;height:276" type="#_x0000_t202" filled="true" fillcolor="#fde164" stroked="false">
              <v:textbox inset="0,0,0,0">
                <w:txbxContent>
                  <w:p>
                    <w:pPr>
                      <w:spacing w:line="254" w:lineRule="exact" w:before="0"/>
                      <w:ind w:left="53" w:right="0" w:firstLine="0"/>
                      <w:jc w:val="left"/>
                      <w:rPr>
                        <w:sz w:val="24"/>
                      </w:rPr>
                    </w:pPr>
                    <w:r>
                      <w:rPr>
                        <w:sz w:val="24"/>
                      </w:rPr>
                      <w:t>2333 ZA Lejda</w:t>
                    </w:r>
                  </w:p>
                </w:txbxContent>
              </v:textbox>
              <v:fill opacity="26214f" type="solid"/>
              <w10:wrap type="none"/>
            </v:shape>
            <v:shape style="position:absolute;left:1362;top:7996;width:2774;height:276" type="#_x0000_t202" filled="true" fillcolor="#fde164" stroked="false">
              <v:textbox inset="0,0,0,0">
                <w:txbxContent>
                  <w:p>
                    <w:pPr>
                      <w:spacing w:line="254" w:lineRule="exact" w:before="0"/>
                      <w:ind w:left="53" w:right="0" w:firstLine="0"/>
                      <w:jc w:val="left"/>
                      <w:rPr>
                        <w:sz w:val="24"/>
                      </w:rPr>
                    </w:pPr>
                    <w:r>
                      <w:rPr>
                        <w:sz w:val="24"/>
                      </w:rPr>
                      <w:t>prywatności Albinusdreef 2</w:t>
                    </w:r>
                  </w:p>
                </w:txbxContent>
              </v:textbox>
              <v:fill opacity="26214f" type="solid"/>
              <w10:wrap type="none"/>
            </v:shape>
            <v:shape style="position:absolute;left:1362;top:7718;width:5480;height:279" type="#_x0000_t202" filled="true" fillcolor="#fde164" stroked="false">
              <v:textbox inset="0,0,0,0">
                <w:txbxContent>
                  <w:p>
                    <w:pPr>
                      <w:spacing w:line="257" w:lineRule="exact" w:before="0"/>
                      <w:ind w:left="53" w:right="0" w:firstLine="0"/>
                      <w:jc w:val="left"/>
                      <w:rPr>
                        <w:sz w:val="24"/>
                      </w:rPr>
                    </w:pPr>
                    <w:r>
                      <w:rPr>
                        <w:sz w:val="24"/>
                      </w:rPr>
                      <w:t>Yvonne Zegers, osoba kontaktowa ds. ochrony Państwa</w:t>
                    </w:r>
                  </w:p>
                </w:txbxContent>
              </v:textbox>
              <v:fill opacity="26214f" type="solid"/>
              <w10:wrap type="none"/>
            </v:shape>
            <v:shape style="position:absolute;left:1362;top:7444;width:1040;height:274" type="#_x0000_t202" filled="true" fillcolor="#fde164" stroked="false">
              <v:textbox inset="0,0,0,0">
                <w:txbxContent>
                  <w:p>
                    <w:pPr>
                      <w:spacing w:line="252" w:lineRule="exact" w:before="0"/>
                      <w:ind w:left="53" w:right="0" w:firstLine="0"/>
                      <w:jc w:val="left"/>
                      <w:rPr>
                        <w:b/>
                        <w:i/>
                        <w:sz w:val="24"/>
                      </w:rPr>
                    </w:pPr>
                    <w:r>
                      <w:rPr>
                        <w:b/>
                        <w:i/>
                        <w:sz w:val="24"/>
                      </w:rPr>
                      <w:t>(LUMC):</w:t>
                    </w:r>
                  </w:p>
                </w:txbxContent>
              </v:textbox>
              <v:fill opacity="26214f" type="solid"/>
              <w10:wrap type="none"/>
            </v:shape>
            <v:shape style="position:absolute;left:1362;top:7123;width:8692;height:322" type="#_x0000_t202" filled="true" fillcolor="#fde164" stroked="false">
              <v:textbox inset="0,0,0,0">
                <w:txbxContent>
                  <w:p>
                    <w:pPr>
                      <w:spacing w:before="23"/>
                      <w:ind w:left="53" w:right="0" w:firstLine="0"/>
                      <w:jc w:val="left"/>
                      <w:rPr>
                        <w:b/>
                        <w:i/>
                        <w:sz w:val="24"/>
                      </w:rPr>
                    </w:pPr>
                    <w:r>
                      <w:rPr>
                        <w:b/>
                        <w:i/>
                        <w:sz w:val="24"/>
                      </w:rPr>
                      <w:t>Inspektor Ochrony Danych Osobowych w akademickim centrum medycznym w Lejdzie</w:t>
                    </w:r>
                  </w:p>
                </w:txbxContent>
              </v:textbox>
              <v:fill opacity="26214f" type="solid"/>
              <w10:wrap type="none"/>
            </v:shape>
            <w10:wrap type="topAndBottom"/>
          </v:group>
        </w:pict>
      </w:r>
    </w:p>
    <w:p>
      <w:pPr>
        <w:pStyle w:val="BodyText"/>
        <w:spacing w:before="10"/>
        <w:rPr>
          <w:sz w:val="13"/>
        </w:rPr>
      </w:pPr>
    </w:p>
    <w:p>
      <w:pPr>
        <w:pStyle w:val="BodyText"/>
        <w:spacing w:before="1"/>
        <w:rPr>
          <w:sz w:val="14"/>
        </w:rPr>
      </w:pPr>
    </w:p>
    <w:p>
      <w:pPr>
        <w:pStyle w:val="BodyText"/>
        <w:spacing w:before="4"/>
        <w:rPr>
          <w:sz w:val="14"/>
        </w:rPr>
      </w:pPr>
    </w:p>
    <w:p>
      <w:pPr>
        <w:pStyle w:val="BodyText"/>
        <w:spacing w:before="11"/>
        <w:rPr>
          <w:sz w:val="11"/>
        </w:rPr>
      </w:pPr>
    </w:p>
    <w:p>
      <w:pPr>
        <w:spacing w:line="237" w:lineRule="auto" w:before="92"/>
        <w:ind w:left="175" w:right="5423" w:firstLine="0"/>
        <w:jc w:val="both"/>
        <w:rPr>
          <w:sz w:val="24"/>
        </w:rPr>
      </w:pPr>
      <w:r>
        <w:rPr>
          <w:b/>
          <w:i/>
          <w:sz w:val="24"/>
        </w:rPr>
        <w:t>Koordynator badania klinicznego ABC3 </w:t>
      </w:r>
      <w:r>
        <w:rPr>
          <w:sz w:val="24"/>
        </w:rPr>
        <w:t>Dr R. Knol, pediatra/neonatolog Oddział Neonatologii</w:t>
      </w:r>
    </w:p>
    <w:p>
      <w:pPr>
        <w:pStyle w:val="BodyText"/>
        <w:ind w:left="175" w:right="5632"/>
      </w:pPr>
      <w:r>
        <w:rPr/>
        <w:t>Szpital Dziecięcy Erasmus MC-Sophia Pokój Sp-4462</w:t>
      </w:r>
    </w:p>
    <w:p>
      <w:pPr>
        <w:pStyle w:val="BodyText"/>
        <w:ind w:left="175"/>
      </w:pPr>
      <w:r>
        <w:rPr/>
        <w:t>Skr. poczt. 2060</w:t>
      </w:r>
    </w:p>
    <w:p>
      <w:pPr>
        <w:pStyle w:val="BodyText"/>
        <w:ind w:left="175"/>
      </w:pPr>
      <w:r>
        <w:rPr/>
        <w:t>3000 CB Rotterdam</w:t>
      </w:r>
    </w:p>
    <w:p>
      <w:pPr>
        <w:pStyle w:val="BodyText"/>
        <w:ind w:left="175"/>
      </w:pPr>
      <w:r>
        <w:rPr/>
        <w:t>Tel.: +31(0)10 7036077</w:t>
      </w:r>
    </w:p>
    <w:p>
      <w:pPr>
        <w:spacing w:after="0"/>
        <w:sectPr>
          <w:pgSz w:w="11920" w:h="16850"/>
          <w:pgMar w:header="835" w:footer="662" w:top="1640" w:bottom="860" w:left="1240" w:right="1100"/>
        </w:sectPr>
      </w:pPr>
    </w:p>
    <w:p>
      <w:pPr>
        <w:pStyle w:val="BodyText"/>
        <w:rPr>
          <w:sz w:val="20"/>
        </w:rPr>
      </w:pPr>
    </w:p>
    <w:p>
      <w:pPr>
        <w:pStyle w:val="BodyText"/>
        <w:spacing w:before="1"/>
        <w:rPr>
          <w:sz w:val="23"/>
        </w:rPr>
      </w:pPr>
    </w:p>
    <w:p>
      <w:pPr>
        <w:pStyle w:val="Heading1"/>
        <w:jc w:val="both"/>
      </w:pPr>
      <w:bookmarkStart w:name="Załącznik C: Informacje na temat ubezpie" w:id="33"/>
      <w:bookmarkEnd w:id="33"/>
      <w:r>
        <w:rPr>
          <w:b w:val="0"/>
        </w:rPr>
      </w:r>
      <w:r>
        <w:rPr/>
        <w:t>Załącznik C: Informacje na temat ubezpieczenia</w:t>
      </w:r>
    </w:p>
    <w:p>
      <w:pPr>
        <w:pStyle w:val="BodyText"/>
        <w:rPr>
          <w:b/>
          <w:sz w:val="30"/>
        </w:rPr>
      </w:pPr>
    </w:p>
    <w:p>
      <w:pPr>
        <w:pStyle w:val="BodyText"/>
        <w:spacing w:before="199"/>
        <w:ind w:left="175" w:right="320"/>
        <w:jc w:val="both"/>
      </w:pPr>
      <w:r>
        <w:rPr/>
        <w:t>Akademickie entrum medyczne w Lejdzie (Leiden University Medical Center, LUMC) zapewnia</w:t>
      </w:r>
      <w:r>
        <w:rPr>
          <w:spacing w:val="-14"/>
        </w:rPr>
        <w:t> </w:t>
      </w:r>
      <w:r>
        <w:rPr/>
        <w:t>ubezpieczenie</w:t>
      </w:r>
      <w:r>
        <w:rPr>
          <w:spacing w:val="-13"/>
        </w:rPr>
        <w:t> </w:t>
      </w:r>
      <w:r>
        <w:rPr/>
        <w:t>wszystkim</w:t>
      </w:r>
      <w:r>
        <w:rPr>
          <w:spacing w:val="-12"/>
        </w:rPr>
        <w:t> </w:t>
      </w:r>
      <w:r>
        <w:rPr/>
        <w:t>osobom</w:t>
      </w:r>
      <w:r>
        <w:rPr>
          <w:spacing w:val="-12"/>
        </w:rPr>
        <w:t> </w:t>
      </w:r>
      <w:r>
        <w:rPr/>
        <w:t>biorącym</w:t>
      </w:r>
      <w:r>
        <w:rPr>
          <w:spacing w:val="-12"/>
        </w:rPr>
        <w:t> </w:t>
      </w:r>
      <w:r>
        <w:rPr/>
        <w:t>udział</w:t>
      </w:r>
      <w:r>
        <w:rPr>
          <w:spacing w:val="-12"/>
        </w:rPr>
        <w:t> </w:t>
      </w:r>
      <w:r>
        <w:rPr/>
        <w:t>w</w:t>
      </w:r>
      <w:r>
        <w:rPr>
          <w:spacing w:val="-13"/>
        </w:rPr>
        <w:t> </w:t>
      </w:r>
      <w:r>
        <w:rPr>
          <w:spacing w:val="-2"/>
        </w:rPr>
        <w:t>tym</w:t>
      </w:r>
      <w:r>
        <w:rPr>
          <w:spacing w:val="-12"/>
        </w:rPr>
        <w:t> </w:t>
      </w:r>
      <w:r>
        <w:rPr/>
        <w:t>badaniu</w:t>
      </w:r>
      <w:r>
        <w:rPr>
          <w:spacing w:val="-12"/>
        </w:rPr>
        <w:t> </w:t>
      </w:r>
      <w:r>
        <w:rPr/>
        <w:t>klinicznym.</w:t>
      </w:r>
      <w:r>
        <w:rPr>
          <w:spacing w:val="-12"/>
        </w:rPr>
        <w:t> </w:t>
      </w:r>
      <w:r>
        <w:rPr/>
        <w:t>Polisa ubezpieczeniowa pokrywa szkody wyrządzone w związku z udziałem w badaniu. Dotyczy to szkód wyrządzonych w trakcie badania oraz w okresie czterech lat po zakończeniu Państwa udziału w badaniu. Ewentualne roszczenia należy zgłosić do ubezpieczyciela w ciągu tego czteroletniego</w:t>
      </w:r>
      <w:r>
        <w:rPr>
          <w:spacing w:val="-1"/>
        </w:rPr>
        <w:t> </w:t>
      </w:r>
      <w:r>
        <w:rPr/>
        <w:t>okresu.</w:t>
      </w:r>
    </w:p>
    <w:p>
      <w:pPr>
        <w:pStyle w:val="BodyText"/>
        <w:spacing w:before="11"/>
        <w:rPr>
          <w:sz w:val="23"/>
        </w:rPr>
      </w:pPr>
    </w:p>
    <w:p>
      <w:pPr>
        <w:pStyle w:val="BodyText"/>
        <w:ind w:left="175" w:right="313"/>
        <w:jc w:val="both"/>
      </w:pPr>
      <w:r>
        <w:rPr/>
        <w:t>Polisa ubezpieczeniowa nie pokrywa wszystkich szkód. Poniżej znajduje się krótkie wyjaśnienie wyjątków. Pełna wersja przepisów dostępna jest w dokumencie dotyczącym obowiązkowego ubezpieczenia badań medycznych z udziałem ludzi, który można znaleźć na </w:t>
      </w:r>
      <w:hyperlink r:id="rId11">
        <w:r>
          <w:rPr/>
          <w:t>www.ccmo.nl</w:t>
        </w:r>
      </w:hyperlink>
      <w:r>
        <w:rPr/>
        <w:t> – stronie internetowej Central Committee on Research Involving Human Subjects (należy wybrać zakładkę „Bibliotheek”, a następnie „Wet- en regelgeving”).</w:t>
      </w:r>
    </w:p>
    <w:p>
      <w:pPr>
        <w:pStyle w:val="BodyText"/>
      </w:pPr>
    </w:p>
    <w:p>
      <w:pPr>
        <w:pStyle w:val="BodyText"/>
        <w:spacing w:line="242" w:lineRule="auto"/>
        <w:ind w:left="175" w:right="522"/>
      </w:pPr>
      <w:r>
        <w:rPr/>
        <w:t>W przypadku szkody, roszczenie należy zgłosić bezpośrednio do ubezpieczyciela. Można to zrobić zarówno drogą pocztową, jak i mailowo lub telefonicznie.</w:t>
      </w:r>
    </w:p>
    <w:p>
      <w:pPr>
        <w:pStyle w:val="BodyText"/>
        <w:spacing w:before="6"/>
        <w:rPr>
          <w:sz w:val="23"/>
        </w:rPr>
      </w:pPr>
    </w:p>
    <w:p>
      <w:pPr>
        <w:pStyle w:val="BodyText"/>
        <w:ind w:left="175"/>
      </w:pPr>
      <w:r>
        <w:rPr/>
        <w:t>Ubezpieczycielem tego badania klinicznego jest:</w:t>
      </w:r>
    </w:p>
    <w:p>
      <w:pPr>
        <w:pStyle w:val="BodyText"/>
        <w:tabs>
          <w:tab w:pos="2335" w:val="left" w:leader="none"/>
        </w:tabs>
        <w:ind w:left="176"/>
      </w:pPr>
      <w:r>
        <w:rPr/>
        <w:t>Nazwa:</w:t>
        <w:tab/>
        <w:t>Centramed</w:t>
      </w:r>
      <w:r>
        <w:rPr>
          <w:spacing w:val="-1"/>
        </w:rPr>
        <w:t> </w:t>
      </w:r>
      <w:r>
        <w:rPr/>
        <w:t>B.A.</w:t>
      </w:r>
    </w:p>
    <w:p>
      <w:pPr>
        <w:pStyle w:val="BodyText"/>
        <w:tabs>
          <w:tab w:pos="2335" w:val="left" w:leader="none"/>
        </w:tabs>
        <w:spacing w:before="3"/>
        <w:ind w:left="2336" w:right="5262" w:hanging="2160"/>
      </w:pPr>
      <w:r>
        <w:rPr/>
        <w:t>Adres:</w:t>
        <w:tab/>
        <w:t>Skr. poczt. 7374 2701 AJ</w:t>
      </w:r>
      <w:r>
        <w:rPr>
          <w:spacing w:val="8"/>
        </w:rPr>
        <w:t> </w:t>
      </w:r>
      <w:r>
        <w:rPr>
          <w:spacing w:val="-3"/>
        </w:rPr>
        <w:t>Zoetermeer</w:t>
      </w:r>
    </w:p>
    <w:p>
      <w:pPr>
        <w:pStyle w:val="BodyText"/>
        <w:tabs>
          <w:tab w:pos="2335" w:val="left" w:leader="none"/>
        </w:tabs>
        <w:ind w:left="176"/>
      </w:pPr>
      <w:r>
        <w:rPr/>
        <w:t>Adres</w:t>
      </w:r>
      <w:r>
        <w:rPr>
          <w:spacing w:val="-1"/>
        </w:rPr>
        <w:t> </w:t>
      </w:r>
      <w:r>
        <w:rPr/>
        <w:t>dla</w:t>
      </w:r>
      <w:r>
        <w:rPr>
          <w:spacing w:val="-2"/>
        </w:rPr>
        <w:t> </w:t>
      </w:r>
      <w:r>
        <w:rPr/>
        <w:t>petentów:</w:t>
        <w:tab/>
        <w:t>Maria Montessorilaan</w:t>
      </w:r>
      <w:r>
        <w:rPr>
          <w:spacing w:val="-2"/>
        </w:rPr>
        <w:t> </w:t>
      </w:r>
      <w:r>
        <w:rPr/>
        <w:t>9</w:t>
      </w:r>
    </w:p>
    <w:p>
      <w:pPr>
        <w:pStyle w:val="BodyText"/>
        <w:ind w:left="2336"/>
      </w:pPr>
      <w:r>
        <w:rPr/>
        <w:t>2719 DB Zoetermeer</w:t>
      </w:r>
    </w:p>
    <w:p>
      <w:pPr>
        <w:pStyle w:val="BodyText"/>
        <w:tabs>
          <w:tab w:pos="2335" w:val="left" w:leader="none"/>
        </w:tabs>
        <w:ind w:left="176"/>
      </w:pPr>
      <w:r>
        <w:rPr/>
        <w:t>Tel.:</w:t>
        <w:tab/>
        <w:t>+31(0)70</w:t>
      </w:r>
      <w:r>
        <w:rPr>
          <w:spacing w:val="-1"/>
        </w:rPr>
        <w:t> </w:t>
      </w:r>
      <w:r>
        <w:rPr/>
        <w:t>3017070</w:t>
      </w:r>
    </w:p>
    <w:p>
      <w:pPr>
        <w:pStyle w:val="BodyText"/>
        <w:tabs>
          <w:tab w:pos="2335" w:val="left" w:leader="none"/>
        </w:tabs>
        <w:ind w:left="176"/>
      </w:pPr>
      <w:r>
        <w:rPr/>
        <w:t>E-mail:</w:t>
        <w:tab/>
      </w:r>
      <w:hyperlink r:id="rId12">
        <w:r>
          <w:rPr/>
          <w:t>info@centramed.nl</w:t>
        </w:r>
      </w:hyperlink>
    </w:p>
    <w:p>
      <w:pPr>
        <w:pStyle w:val="BodyText"/>
        <w:tabs>
          <w:tab w:pos="3535" w:val="right" w:leader="none"/>
        </w:tabs>
        <w:ind w:left="175"/>
      </w:pPr>
      <w:r>
        <w:rPr/>
        <w:t>Numer</w:t>
      </w:r>
      <w:r>
        <w:rPr>
          <w:spacing w:val="-2"/>
        </w:rPr>
        <w:t> </w:t>
      </w:r>
      <w:r>
        <w:rPr/>
        <w:t>polisy:</w:t>
        <w:tab/>
        <w:t>624.530.305</w:t>
      </w:r>
    </w:p>
    <w:p>
      <w:pPr>
        <w:pStyle w:val="BodyText"/>
        <w:rPr>
          <w:sz w:val="26"/>
        </w:rPr>
      </w:pPr>
    </w:p>
    <w:p>
      <w:pPr>
        <w:pStyle w:val="BodyText"/>
        <w:rPr>
          <w:sz w:val="22"/>
        </w:rPr>
      </w:pPr>
    </w:p>
    <w:p>
      <w:pPr>
        <w:pStyle w:val="BodyText"/>
        <w:ind w:left="176" w:right="124"/>
      </w:pPr>
      <w:r>
        <w:rPr/>
        <w:t>Polisa ubezpieczeniowa pokrywa do 650 000 EUR na uczestnika i 5 000 000 EUR na całe badanie</w:t>
      </w:r>
      <w:r>
        <w:rPr>
          <w:spacing w:val="-12"/>
        </w:rPr>
        <w:t> </w:t>
      </w:r>
      <w:r>
        <w:rPr/>
        <w:t>oraz</w:t>
      </w:r>
      <w:r>
        <w:rPr>
          <w:spacing w:val="-9"/>
        </w:rPr>
        <w:t> </w:t>
      </w:r>
      <w:r>
        <w:rPr/>
        <w:t>7</w:t>
      </w:r>
      <w:r>
        <w:rPr>
          <w:spacing w:val="-1"/>
        </w:rPr>
        <w:t> </w:t>
      </w:r>
      <w:r>
        <w:rPr/>
        <w:t>500 000 EUR</w:t>
      </w:r>
      <w:r>
        <w:rPr>
          <w:spacing w:val="-10"/>
        </w:rPr>
        <w:t> </w:t>
      </w:r>
      <w:r>
        <w:rPr/>
        <w:t>rocznie</w:t>
      </w:r>
      <w:r>
        <w:rPr>
          <w:spacing w:val="-11"/>
        </w:rPr>
        <w:t> </w:t>
      </w:r>
      <w:r>
        <w:rPr/>
        <w:t>na</w:t>
      </w:r>
      <w:r>
        <w:rPr>
          <w:spacing w:val="-11"/>
        </w:rPr>
        <w:t> </w:t>
      </w:r>
      <w:r>
        <w:rPr/>
        <w:t>wszystkie</w:t>
      </w:r>
      <w:r>
        <w:rPr>
          <w:spacing w:val="-10"/>
        </w:rPr>
        <w:t> </w:t>
      </w:r>
      <w:r>
        <w:rPr/>
        <w:t>badania</w:t>
      </w:r>
      <w:r>
        <w:rPr>
          <w:spacing w:val="-11"/>
        </w:rPr>
        <w:t> </w:t>
      </w:r>
      <w:r>
        <w:rPr/>
        <w:t>prowadzone</w:t>
      </w:r>
      <w:r>
        <w:rPr>
          <w:spacing w:val="-11"/>
        </w:rPr>
        <w:t> </w:t>
      </w:r>
      <w:r>
        <w:rPr/>
        <w:t>przez</w:t>
      </w:r>
      <w:r>
        <w:rPr>
          <w:spacing w:val="-10"/>
        </w:rPr>
        <w:t> </w:t>
      </w:r>
      <w:r>
        <w:rPr/>
        <w:t>ten</w:t>
      </w:r>
      <w:r>
        <w:rPr>
          <w:spacing w:val="-10"/>
        </w:rPr>
        <w:t> </w:t>
      </w:r>
      <w:r>
        <w:rPr/>
        <w:t>sam</w:t>
      </w:r>
      <w:r>
        <w:rPr>
          <w:spacing w:val="-11"/>
        </w:rPr>
        <w:t> </w:t>
      </w:r>
      <w:r>
        <w:rPr/>
        <w:t>podmiot.</w:t>
      </w:r>
    </w:p>
    <w:p>
      <w:pPr>
        <w:pStyle w:val="BodyText"/>
      </w:pPr>
    </w:p>
    <w:p>
      <w:pPr>
        <w:pStyle w:val="BodyText"/>
        <w:ind w:left="175"/>
        <w:jc w:val="both"/>
      </w:pPr>
      <w:r>
        <w:rPr/>
        <w:t>Polisa </w:t>
      </w:r>
      <w:r>
        <w:rPr>
          <w:b/>
        </w:rPr>
        <w:t>nie </w:t>
      </w:r>
      <w:r>
        <w:rPr/>
        <w:t>obejmuje:</w:t>
      </w:r>
    </w:p>
    <w:p>
      <w:pPr>
        <w:pStyle w:val="ListParagraph"/>
        <w:numPr>
          <w:ilvl w:val="0"/>
          <w:numId w:val="4"/>
        </w:numPr>
        <w:tabs>
          <w:tab w:pos="536" w:val="left" w:leader="none"/>
        </w:tabs>
        <w:spacing w:line="240" w:lineRule="auto" w:before="0" w:after="0"/>
        <w:ind w:left="535" w:right="316" w:hanging="360"/>
        <w:jc w:val="both"/>
        <w:rPr>
          <w:sz w:val="24"/>
        </w:rPr>
      </w:pPr>
      <w:r>
        <w:rPr>
          <w:sz w:val="24"/>
        </w:rPr>
        <w:t>szkody</w:t>
      </w:r>
      <w:r>
        <w:rPr>
          <w:spacing w:val="-21"/>
          <w:sz w:val="24"/>
        </w:rPr>
        <w:t> </w:t>
      </w:r>
      <w:r>
        <w:rPr>
          <w:sz w:val="24"/>
        </w:rPr>
        <w:t>spowodowanej</w:t>
      </w:r>
      <w:r>
        <w:rPr>
          <w:spacing w:val="-12"/>
          <w:sz w:val="24"/>
        </w:rPr>
        <w:t> </w:t>
      </w:r>
      <w:r>
        <w:rPr>
          <w:sz w:val="24"/>
        </w:rPr>
        <w:t>ryzykiem,</w:t>
      </w:r>
      <w:r>
        <w:rPr>
          <w:spacing w:val="-12"/>
          <w:sz w:val="24"/>
        </w:rPr>
        <w:t> </w:t>
      </w:r>
      <w:r>
        <w:rPr>
          <w:sz w:val="24"/>
        </w:rPr>
        <w:t>o</w:t>
      </w:r>
      <w:r>
        <w:rPr>
          <w:spacing w:val="-13"/>
          <w:sz w:val="24"/>
        </w:rPr>
        <w:t> </w:t>
      </w:r>
      <w:r>
        <w:rPr>
          <w:sz w:val="24"/>
        </w:rPr>
        <w:t>którym</w:t>
      </w:r>
      <w:r>
        <w:rPr>
          <w:spacing w:val="-12"/>
          <w:sz w:val="24"/>
        </w:rPr>
        <w:t> </w:t>
      </w:r>
      <w:r>
        <w:rPr>
          <w:sz w:val="24"/>
        </w:rPr>
        <w:t>poinformowano</w:t>
      </w:r>
      <w:r>
        <w:rPr>
          <w:spacing w:val="-12"/>
          <w:sz w:val="24"/>
        </w:rPr>
        <w:t> </w:t>
      </w:r>
      <w:r>
        <w:rPr>
          <w:sz w:val="24"/>
        </w:rPr>
        <w:t>Państwa</w:t>
      </w:r>
      <w:r>
        <w:rPr>
          <w:spacing w:val="-13"/>
          <w:sz w:val="24"/>
        </w:rPr>
        <w:t> </w:t>
      </w:r>
      <w:r>
        <w:rPr>
          <w:sz w:val="24"/>
        </w:rPr>
        <w:t>na</w:t>
      </w:r>
      <w:r>
        <w:rPr>
          <w:spacing w:val="-14"/>
          <w:sz w:val="24"/>
        </w:rPr>
        <w:t> </w:t>
      </w:r>
      <w:r>
        <w:rPr>
          <w:sz w:val="24"/>
        </w:rPr>
        <w:t>piśmie</w:t>
      </w:r>
      <w:r>
        <w:rPr>
          <w:spacing w:val="-13"/>
          <w:sz w:val="24"/>
        </w:rPr>
        <w:t> </w:t>
      </w:r>
      <w:r>
        <w:rPr>
          <w:sz w:val="24"/>
        </w:rPr>
        <w:t>(nie</w:t>
      </w:r>
      <w:r>
        <w:rPr>
          <w:spacing w:val="-13"/>
          <w:sz w:val="24"/>
        </w:rPr>
        <w:t> </w:t>
      </w:r>
      <w:r>
        <w:rPr>
          <w:sz w:val="24"/>
        </w:rPr>
        <w:t>dotyczy to sytuacji, w której materializacja ryzyka jest bardziej dotkliwa niż przewidziano lub jeśli materializacja ryzyka była wysoce</w:t>
      </w:r>
      <w:r>
        <w:rPr>
          <w:spacing w:val="-5"/>
          <w:sz w:val="24"/>
        </w:rPr>
        <w:t> </w:t>
      </w:r>
      <w:r>
        <w:rPr>
          <w:sz w:val="24"/>
        </w:rPr>
        <w:t>nieprawdopodobna);</w:t>
      </w:r>
    </w:p>
    <w:p>
      <w:pPr>
        <w:pStyle w:val="ListParagraph"/>
        <w:numPr>
          <w:ilvl w:val="0"/>
          <w:numId w:val="4"/>
        </w:numPr>
        <w:tabs>
          <w:tab w:pos="535" w:val="left" w:leader="none"/>
          <w:tab w:pos="536" w:val="left" w:leader="none"/>
        </w:tabs>
        <w:spacing w:line="240" w:lineRule="auto" w:before="0" w:after="0"/>
        <w:ind w:left="535" w:right="835" w:hanging="360"/>
        <w:jc w:val="left"/>
        <w:rPr>
          <w:sz w:val="24"/>
        </w:rPr>
      </w:pPr>
      <w:r>
        <w:rPr>
          <w:sz w:val="24"/>
        </w:rPr>
        <w:t>uszczerbku na zdrowiu, który zmaterializowałby się również wtedy, gdyby nie wzięli Państwo udziału w badaniu</w:t>
      </w:r>
      <w:r>
        <w:rPr>
          <w:spacing w:val="-2"/>
          <w:sz w:val="24"/>
        </w:rPr>
        <w:t> </w:t>
      </w:r>
      <w:r>
        <w:rPr>
          <w:sz w:val="24"/>
        </w:rPr>
        <w:t>klinicznym;</w:t>
      </w:r>
    </w:p>
    <w:p>
      <w:pPr>
        <w:pStyle w:val="ListParagraph"/>
        <w:numPr>
          <w:ilvl w:val="0"/>
          <w:numId w:val="4"/>
        </w:numPr>
        <w:tabs>
          <w:tab w:pos="535" w:val="left" w:leader="none"/>
          <w:tab w:pos="536" w:val="left" w:leader="none"/>
        </w:tabs>
        <w:spacing w:line="240" w:lineRule="auto" w:before="0" w:after="0"/>
        <w:ind w:left="535" w:right="253" w:hanging="360"/>
        <w:jc w:val="left"/>
        <w:rPr>
          <w:sz w:val="24"/>
        </w:rPr>
      </w:pPr>
      <w:r>
        <w:rPr>
          <w:sz w:val="24"/>
        </w:rPr>
        <w:t>szkody w wyniku nieprzestrzegania wskazówek lub instrukcji bądź nieprzestrzegania ich w całości;</w:t>
      </w:r>
    </w:p>
    <w:p>
      <w:pPr>
        <w:pStyle w:val="ListParagraph"/>
        <w:numPr>
          <w:ilvl w:val="0"/>
          <w:numId w:val="4"/>
        </w:numPr>
        <w:tabs>
          <w:tab w:pos="535" w:val="left" w:leader="none"/>
          <w:tab w:pos="536" w:val="left" w:leader="none"/>
        </w:tabs>
        <w:spacing w:line="240" w:lineRule="auto" w:before="0" w:after="0"/>
        <w:ind w:left="535" w:right="968" w:hanging="360"/>
        <w:jc w:val="left"/>
        <w:rPr>
          <w:sz w:val="24"/>
        </w:rPr>
      </w:pPr>
      <w:r>
        <w:rPr>
          <w:sz w:val="24"/>
        </w:rPr>
        <w:t>szkody dla Państwa potomków spowodowanej niekorzystnym wpływem badania na Państwa lub Państwa</w:t>
      </w:r>
      <w:r>
        <w:rPr>
          <w:spacing w:val="-3"/>
          <w:sz w:val="24"/>
        </w:rPr>
        <w:t> </w:t>
      </w:r>
      <w:r>
        <w:rPr>
          <w:sz w:val="24"/>
        </w:rPr>
        <w:t>potomków;</w:t>
      </w:r>
    </w:p>
    <w:p>
      <w:pPr>
        <w:pStyle w:val="ListParagraph"/>
        <w:numPr>
          <w:ilvl w:val="0"/>
          <w:numId w:val="4"/>
        </w:numPr>
        <w:tabs>
          <w:tab w:pos="535" w:val="left" w:leader="none"/>
          <w:tab w:pos="536" w:val="left" w:leader="none"/>
        </w:tabs>
        <w:spacing w:line="240" w:lineRule="auto" w:before="0" w:after="0"/>
        <w:ind w:left="535" w:right="775" w:hanging="360"/>
        <w:jc w:val="left"/>
        <w:rPr>
          <w:sz w:val="24"/>
        </w:rPr>
      </w:pPr>
      <w:r>
        <w:rPr>
          <w:sz w:val="24"/>
        </w:rPr>
        <w:t>szkody spowodowanej przez istniejącą metodę leczenia w badaniu istniejących metod leczenia.</w:t>
      </w:r>
    </w:p>
    <w:sectPr>
      <w:pgSz w:w="11920" w:h="16850"/>
      <w:pgMar w:header="835" w:footer="662" w:top="1640" w:bottom="940" w:left="12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type id="_x0000_t202" o:spt="202" coordsize="21600,21600" path="m,l,21600r21600,l21600,xe">
          <v:stroke joinstyle="miter"/>
          <v:path gradientshapeok="t" o:connecttype="rect"/>
        </v:shapetype>
        <v:shape style="position:absolute;margin-left:69.919998pt;margin-top:793.64447pt;width:311.25pt;height:13.05pt;mso-position-horizontal-relative:page;mso-position-vertical-relative:page;z-index:-252171264" type="#_x0000_t202" filled="false" stroked="false">
          <v:textbox inset="0,0,0,0">
            <w:txbxContent>
              <w:p>
                <w:pPr>
                  <w:spacing w:before="10"/>
                  <w:ind w:left="20" w:right="0" w:firstLine="0"/>
                  <w:jc w:val="left"/>
                  <w:rPr>
                    <w:sz w:val="20"/>
                  </w:rPr>
                </w:pPr>
                <w:r>
                  <w:rPr>
                    <w:sz w:val="20"/>
                  </w:rPr>
                  <w:t>NL67770.058.18 – Dane uczestnika badania ABC3 – Wersja 1.3, 17.12.2018</w:t>
                </w:r>
              </w:p>
            </w:txbxContent>
          </v:textbox>
          <w10:wrap type="none"/>
        </v:shape>
      </w:pict>
    </w:r>
    <w:r>
      <w:rPr/>
      <w:pict>
        <v:shape style="position:absolute;margin-left:511.440002pt;margin-top:793.64447pt;width:16.1pt;height:13.05pt;mso-position-horizontal-relative:page;mso-position-vertical-relative:page;z-index:-252170240"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44192">
          <wp:simplePos x="0" y="0"/>
          <wp:positionH relativeFrom="page">
            <wp:posOffset>5777229</wp:posOffset>
          </wp:positionH>
          <wp:positionV relativeFrom="page">
            <wp:posOffset>530225</wp:posOffset>
          </wp:positionV>
          <wp:extent cx="825851" cy="48196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25851" cy="4819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36" w:hanging="360"/>
      </w:pPr>
      <w:rPr>
        <w:rFonts w:hint="default" w:ascii="Times New Roman" w:hAnsi="Times New Roman" w:eastAsia="Times New Roman" w:cs="Times New Roman"/>
        <w:w w:val="98"/>
        <w:sz w:val="24"/>
        <w:szCs w:val="24"/>
      </w:rPr>
    </w:lvl>
    <w:lvl w:ilvl="1">
      <w:start w:val="0"/>
      <w:numFmt w:val="bullet"/>
      <w:lvlText w:val="•"/>
      <w:lvlJc w:val="left"/>
      <w:pPr>
        <w:ind w:left="1443" w:hanging="360"/>
      </w:pPr>
      <w:rPr>
        <w:rFonts w:hint="default"/>
      </w:rPr>
    </w:lvl>
    <w:lvl w:ilvl="2">
      <w:start w:val="0"/>
      <w:numFmt w:val="bullet"/>
      <w:lvlText w:val="•"/>
      <w:lvlJc w:val="left"/>
      <w:pPr>
        <w:ind w:left="2346" w:hanging="360"/>
      </w:pPr>
      <w:rPr>
        <w:rFonts w:hint="default"/>
      </w:rPr>
    </w:lvl>
    <w:lvl w:ilvl="3">
      <w:start w:val="0"/>
      <w:numFmt w:val="bullet"/>
      <w:lvlText w:val="•"/>
      <w:lvlJc w:val="left"/>
      <w:pPr>
        <w:ind w:left="3249"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055" w:hanging="360"/>
      </w:pPr>
      <w:rPr>
        <w:rFonts w:hint="default"/>
      </w:rPr>
    </w:lvl>
    <w:lvl w:ilvl="6">
      <w:start w:val="0"/>
      <w:numFmt w:val="bullet"/>
      <w:lvlText w:val="•"/>
      <w:lvlJc w:val="left"/>
      <w:pPr>
        <w:ind w:left="5958" w:hanging="360"/>
      </w:pPr>
      <w:rPr>
        <w:rFonts w:hint="default"/>
      </w:rPr>
    </w:lvl>
    <w:lvl w:ilvl="7">
      <w:start w:val="0"/>
      <w:numFmt w:val="bullet"/>
      <w:lvlText w:val="•"/>
      <w:lvlJc w:val="left"/>
      <w:pPr>
        <w:ind w:left="6861" w:hanging="360"/>
      </w:pPr>
      <w:rPr>
        <w:rFonts w:hint="default"/>
      </w:rPr>
    </w:lvl>
    <w:lvl w:ilvl="8">
      <w:start w:val="0"/>
      <w:numFmt w:val="bullet"/>
      <w:lvlText w:val="•"/>
      <w:lvlJc w:val="left"/>
      <w:pPr>
        <w:ind w:left="7764" w:hanging="360"/>
      </w:pPr>
      <w:rPr>
        <w:rFonts w:hint="default"/>
      </w:rPr>
    </w:lvl>
  </w:abstractNum>
  <w:abstractNum w:abstractNumId="2">
    <w:multiLevelType w:val="hybridMultilevel"/>
    <w:lvl w:ilvl="0">
      <w:start w:val="0"/>
      <w:numFmt w:val="bullet"/>
      <w:lvlText w:val=""/>
      <w:lvlJc w:val="left"/>
      <w:pPr>
        <w:ind w:left="536" w:hanging="360"/>
      </w:pPr>
      <w:rPr>
        <w:rFonts w:hint="default" w:ascii="Symbol" w:hAnsi="Symbol" w:eastAsia="Symbol" w:cs="Symbol"/>
        <w:w w:val="100"/>
        <w:sz w:val="24"/>
        <w:szCs w:val="24"/>
      </w:rPr>
    </w:lvl>
    <w:lvl w:ilvl="1">
      <w:start w:val="0"/>
      <w:numFmt w:val="bullet"/>
      <w:lvlText w:val="•"/>
      <w:lvlJc w:val="left"/>
      <w:pPr>
        <w:ind w:left="1443" w:hanging="360"/>
      </w:pPr>
      <w:rPr>
        <w:rFonts w:hint="default"/>
      </w:rPr>
    </w:lvl>
    <w:lvl w:ilvl="2">
      <w:start w:val="0"/>
      <w:numFmt w:val="bullet"/>
      <w:lvlText w:val="•"/>
      <w:lvlJc w:val="left"/>
      <w:pPr>
        <w:ind w:left="2346" w:hanging="360"/>
      </w:pPr>
      <w:rPr>
        <w:rFonts w:hint="default"/>
      </w:rPr>
    </w:lvl>
    <w:lvl w:ilvl="3">
      <w:start w:val="0"/>
      <w:numFmt w:val="bullet"/>
      <w:lvlText w:val="•"/>
      <w:lvlJc w:val="left"/>
      <w:pPr>
        <w:ind w:left="3249"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055" w:hanging="360"/>
      </w:pPr>
      <w:rPr>
        <w:rFonts w:hint="default"/>
      </w:rPr>
    </w:lvl>
    <w:lvl w:ilvl="6">
      <w:start w:val="0"/>
      <w:numFmt w:val="bullet"/>
      <w:lvlText w:val="•"/>
      <w:lvlJc w:val="left"/>
      <w:pPr>
        <w:ind w:left="5958" w:hanging="360"/>
      </w:pPr>
      <w:rPr>
        <w:rFonts w:hint="default"/>
      </w:rPr>
    </w:lvl>
    <w:lvl w:ilvl="7">
      <w:start w:val="0"/>
      <w:numFmt w:val="bullet"/>
      <w:lvlText w:val="•"/>
      <w:lvlJc w:val="left"/>
      <w:pPr>
        <w:ind w:left="6861" w:hanging="360"/>
      </w:pPr>
      <w:rPr>
        <w:rFonts w:hint="default"/>
      </w:rPr>
    </w:lvl>
    <w:lvl w:ilvl="8">
      <w:start w:val="0"/>
      <w:numFmt w:val="bullet"/>
      <w:lvlText w:val="•"/>
      <w:lvlJc w:val="left"/>
      <w:pPr>
        <w:ind w:left="7764" w:hanging="360"/>
      </w:pPr>
      <w:rPr>
        <w:rFonts w:hint="default"/>
      </w:rPr>
    </w:lvl>
  </w:abstractNum>
  <w:abstractNum w:abstractNumId="1">
    <w:multiLevelType w:val="hybridMultilevel"/>
    <w:lvl w:ilvl="0">
      <w:start w:val="3"/>
      <w:numFmt w:val="upperLetter"/>
      <w:lvlText w:val="%1."/>
      <w:lvlJc w:val="left"/>
      <w:pPr>
        <w:ind w:left="536" w:hanging="360"/>
        <w:jc w:val="left"/>
      </w:pPr>
      <w:rPr>
        <w:rFonts w:hint="default" w:ascii="Times New Roman" w:hAnsi="Times New Roman" w:eastAsia="Times New Roman" w:cs="Times New Roman"/>
        <w:spacing w:val="-3"/>
        <w:w w:val="98"/>
        <w:sz w:val="24"/>
        <w:szCs w:val="24"/>
      </w:rPr>
    </w:lvl>
    <w:lvl w:ilvl="1">
      <w:start w:val="0"/>
      <w:numFmt w:val="bullet"/>
      <w:lvlText w:val="•"/>
      <w:lvlJc w:val="left"/>
      <w:pPr>
        <w:ind w:left="1443" w:hanging="360"/>
      </w:pPr>
      <w:rPr>
        <w:rFonts w:hint="default"/>
      </w:rPr>
    </w:lvl>
    <w:lvl w:ilvl="2">
      <w:start w:val="0"/>
      <w:numFmt w:val="bullet"/>
      <w:lvlText w:val="•"/>
      <w:lvlJc w:val="left"/>
      <w:pPr>
        <w:ind w:left="2346" w:hanging="360"/>
      </w:pPr>
      <w:rPr>
        <w:rFonts w:hint="default"/>
      </w:rPr>
    </w:lvl>
    <w:lvl w:ilvl="3">
      <w:start w:val="0"/>
      <w:numFmt w:val="bullet"/>
      <w:lvlText w:val="•"/>
      <w:lvlJc w:val="left"/>
      <w:pPr>
        <w:ind w:left="3249"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055" w:hanging="360"/>
      </w:pPr>
      <w:rPr>
        <w:rFonts w:hint="default"/>
      </w:rPr>
    </w:lvl>
    <w:lvl w:ilvl="6">
      <w:start w:val="0"/>
      <w:numFmt w:val="bullet"/>
      <w:lvlText w:val="•"/>
      <w:lvlJc w:val="left"/>
      <w:pPr>
        <w:ind w:left="5958" w:hanging="360"/>
      </w:pPr>
      <w:rPr>
        <w:rFonts w:hint="default"/>
      </w:rPr>
    </w:lvl>
    <w:lvl w:ilvl="7">
      <w:start w:val="0"/>
      <w:numFmt w:val="bullet"/>
      <w:lvlText w:val="•"/>
      <w:lvlJc w:val="left"/>
      <w:pPr>
        <w:ind w:left="6861" w:hanging="360"/>
      </w:pPr>
      <w:rPr>
        <w:rFonts w:hint="default"/>
      </w:rPr>
    </w:lvl>
    <w:lvl w:ilvl="8">
      <w:start w:val="0"/>
      <w:numFmt w:val="bullet"/>
      <w:lvlText w:val="•"/>
      <w:lvlJc w:val="left"/>
      <w:pPr>
        <w:ind w:left="7764" w:hanging="360"/>
      </w:pPr>
      <w:rPr>
        <w:rFonts w:hint="default"/>
      </w:rPr>
    </w:lvl>
  </w:abstractNum>
  <w:abstractNum w:abstractNumId="0">
    <w:multiLevelType w:val="hybridMultilevel"/>
    <w:lvl w:ilvl="0">
      <w:start w:val="1"/>
      <w:numFmt w:val="decimal"/>
      <w:lvlText w:val="%1."/>
      <w:lvlJc w:val="left"/>
      <w:pPr>
        <w:ind w:left="536" w:hanging="360"/>
        <w:jc w:val="left"/>
      </w:pPr>
      <w:rPr>
        <w:rFonts w:hint="default" w:ascii="Times New Roman" w:hAnsi="Times New Roman" w:eastAsia="Times New Roman" w:cs="Times New Roman"/>
        <w:b/>
        <w:bCs/>
        <w:spacing w:val="-1"/>
        <w:w w:val="98"/>
        <w:sz w:val="24"/>
        <w:szCs w:val="24"/>
      </w:rPr>
    </w:lvl>
    <w:lvl w:ilvl="1">
      <w:start w:val="0"/>
      <w:numFmt w:val="bullet"/>
      <w:lvlText w:val="•"/>
      <w:lvlJc w:val="left"/>
      <w:pPr>
        <w:ind w:left="1443" w:hanging="360"/>
      </w:pPr>
      <w:rPr>
        <w:rFonts w:hint="default"/>
      </w:rPr>
    </w:lvl>
    <w:lvl w:ilvl="2">
      <w:start w:val="0"/>
      <w:numFmt w:val="bullet"/>
      <w:lvlText w:val="•"/>
      <w:lvlJc w:val="left"/>
      <w:pPr>
        <w:ind w:left="2346" w:hanging="360"/>
      </w:pPr>
      <w:rPr>
        <w:rFonts w:hint="default"/>
      </w:rPr>
    </w:lvl>
    <w:lvl w:ilvl="3">
      <w:start w:val="0"/>
      <w:numFmt w:val="bullet"/>
      <w:lvlText w:val="•"/>
      <w:lvlJc w:val="left"/>
      <w:pPr>
        <w:ind w:left="3249"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055" w:hanging="360"/>
      </w:pPr>
      <w:rPr>
        <w:rFonts w:hint="default"/>
      </w:rPr>
    </w:lvl>
    <w:lvl w:ilvl="6">
      <w:start w:val="0"/>
      <w:numFmt w:val="bullet"/>
      <w:lvlText w:val="•"/>
      <w:lvlJc w:val="left"/>
      <w:pPr>
        <w:ind w:left="5958" w:hanging="360"/>
      </w:pPr>
      <w:rPr>
        <w:rFonts w:hint="default"/>
      </w:rPr>
    </w:lvl>
    <w:lvl w:ilvl="7">
      <w:start w:val="0"/>
      <w:numFmt w:val="bullet"/>
      <w:lvlText w:val="•"/>
      <w:lvlJc w:val="left"/>
      <w:pPr>
        <w:ind w:left="6861" w:hanging="360"/>
      </w:pPr>
      <w:rPr>
        <w:rFonts w:hint="default"/>
      </w:rPr>
    </w:lvl>
    <w:lvl w:ilvl="8">
      <w:start w:val="0"/>
      <w:numFmt w:val="bullet"/>
      <w:lvlText w:val="•"/>
      <w:lvlJc w:val="left"/>
      <w:pPr>
        <w:ind w:left="7764"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9"/>
      <w:ind w:left="17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536" w:hanging="361"/>
      <w:jc w:val="both"/>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536" w:hanging="36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trialregister.nl/" TargetMode="External"/><Relationship Id="rId8" Type="http://schemas.openxmlformats.org/officeDocument/2006/relationships/hyperlink" Target="https://www.rijksoverheid.nl/documenten/brochures/2014/09/01/medisch-wetenschappelijk-onderzoek-algemene-informatie-voor-de-proefpersoon" TargetMode="External"/><Relationship Id="rId9" Type="http://schemas.openxmlformats.org/officeDocument/2006/relationships/hyperlink" Target="mailto:patientenservicebureau@lumc.nl" TargetMode="External"/><Relationship Id="rId10" Type="http://schemas.openxmlformats.org/officeDocument/2006/relationships/hyperlink" Target="mailto:infoavg@lumc.nl" TargetMode="External"/><Relationship Id="rId11" Type="http://schemas.openxmlformats.org/officeDocument/2006/relationships/hyperlink" Target="http://www.ccmo.nl/" TargetMode="External"/><Relationship Id="rId12" Type="http://schemas.openxmlformats.org/officeDocument/2006/relationships/hyperlink" Target="mailto:info@centramed.nl" TargetMode="Externa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LUMC</dc:creator>
  <dcterms:created xsi:type="dcterms:W3CDTF">2019-12-17T15:02:55Z</dcterms:created>
  <dcterms:modified xsi:type="dcterms:W3CDTF">2019-12-17T15:02:55Z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Acrobat Pro DC 15.6.30497</vt:lpwstr>
  </property>
  <property fmtid="{D5CDD505-2E9C-101B-9397-08002B2CF9AE}" pid="4" name="LastSaved">
    <vt:filetime>2019-12-17T00:00:00Z</vt:filetime>
  </property>
</Properties>
</file>